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1AD85" w14:textId="5009F8EA" w:rsidR="003534B4" w:rsidRPr="003534B4" w:rsidRDefault="003534B4" w:rsidP="006255A2">
      <w:pPr>
        <w:widowControl w:val="0"/>
        <w:spacing w:after="0" w:line="240" w:lineRule="auto"/>
        <w:ind w:hanging="2"/>
        <w:jc w:val="center"/>
        <w:rPr>
          <w:rFonts w:ascii="Traditional Arabic" w:eastAsia="Times New Roman" w:hAnsi="Traditional Arabic" w:cs="Traditional Arabic"/>
          <w:b/>
          <w:bCs/>
          <w:color w:val="FF0000"/>
          <w:sz w:val="48"/>
          <w:szCs w:val="48"/>
          <w:rtl/>
          <w:lang w:eastAsia="ar-SA"/>
          <w14:ligatures w14:val="none"/>
        </w:rPr>
      </w:pPr>
      <w:r w:rsidRPr="003534B4">
        <w:rPr>
          <w:rFonts w:ascii="Traditional Arabic" w:eastAsia="Times New Roman" w:hAnsi="Traditional Arabic" w:cs="Traditional Arabic" w:hint="cs"/>
          <w:b/>
          <w:bCs/>
          <w:color w:val="FF0000"/>
          <w:sz w:val="48"/>
          <w:szCs w:val="48"/>
          <w:rtl/>
          <w:lang w:eastAsia="ar-SA"/>
          <w14:ligatures w14:val="none"/>
        </w:rPr>
        <w:t>أسماء الله وصفاته</w:t>
      </w:r>
    </w:p>
    <w:p w14:paraId="262F76C2" w14:textId="77777777" w:rsid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p>
    <w:p w14:paraId="5BE2B78C" w14:textId="5AD7B57A" w:rsidR="007A78AA" w:rsidRPr="007A78AA" w:rsidRDefault="003534B4" w:rsidP="003534B4">
      <w:pPr>
        <w:widowControl w:val="0"/>
        <w:spacing w:after="0" w:line="240" w:lineRule="auto"/>
        <w:ind w:hanging="2"/>
        <w:jc w:val="both"/>
        <w:rPr>
          <w:rFonts w:ascii="Traditional Arabic" w:eastAsia="Times New Roman" w:hAnsi="Traditional Arabic" w:cs="Traditional Arabic"/>
          <w:color w:val="00B050"/>
          <w:sz w:val="48"/>
          <w:szCs w:val="48"/>
          <w:rtl/>
          <w:lang w:eastAsia="ar-SA"/>
          <w14:ligatures w14:val="none"/>
        </w:rPr>
      </w:pPr>
      <w:r w:rsidRPr="003534B4">
        <w:rPr>
          <w:rFonts w:ascii="Traditional Arabic" w:eastAsia="Times New Roman" w:hAnsi="Traditional Arabic" w:cs="Traditional Arabic"/>
          <w:color w:val="00B050"/>
          <w:sz w:val="48"/>
          <w:szCs w:val="48"/>
          <w:rtl/>
          <w:lang w:eastAsia="ar-SA"/>
          <w14:ligatures w14:val="none"/>
        </w:rPr>
        <w:t>الحمد لله الذي لم يتخذ ولدا</w:t>
      </w:r>
      <w:r w:rsidR="007A78AA">
        <w:rPr>
          <w:rFonts w:ascii="Traditional Arabic" w:eastAsia="Times New Roman" w:hAnsi="Traditional Arabic" w:cs="Traditional Arabic" w:hint="cs"/>
          <w:color w:val="00B050"/>
          <w:sz w:val="48"/>
          <w:szCs w:val="48"/>
          <w:rtl/>
          <w:lang w:eastAsia="ar-SA"/>
          <w14:ligatures w14:val="none"/>
        </w:rPr>
        <w:t>،</w:t>
      </w:r>
      <w:r w:rsidRPr="003534B4">
        <w:rPr>
          <w:rFonts w:ascii="Traditional Arabic" w:eastAsia="Times New Roman" w:hAnsi="Traditional Arabic" w:cs="Traditional Arabic"/>
          <w:color w:val="00B050"/>
          <w:sz w:val="48"/>
          <w:szCs w:val="48"/>
          <w:rtl/>
          <w:lang w:eastAsia="ar-SA"/>
          <w14:ligatures w14:val="none"/>
        </w:rPr>
        <w:t xml:space="preserve"> ولم يكن له شريك في الملك</w:t>
      </w:r>
      <w:r w:rsidR="007A78AA">
        <w:rPr>
          <w:rFonts w:ascii="Traditional Arabic" w:eastAsia="Times New Roman" w:hAnsi="Traditional Arabic" w:cs="Traditional Arabic" w:hint="cs"/>
          <w:color w:val="00B050"/>
          <w:sz w:val="48"/>
          <w:szCs w:val="48"/>
          <w:rtl/>
          <w:lang w:eastAsia="ar-SA"/>
          <w14:ligatures w14:val="none"/>
        </w:rPr>
        <w:t>،</w:t>
      </w:r>
      <w:r w:rsidRPr="003534B4">
        <w:rPr>
          <w:rFonts w:ascii="Traditional Arabic" w:eastAsia="Times New Roman" w:hAnsi="Traditional Arabic" w:cs="Traditional Arabic"/>
          <w:color w:val="00B050"/>
          <w:sz w:val="48"/>
          <w:szCs w:val="48"/>
          <w:rtl/>
          <w:lang w:eastAsia="ar-SA"/>
          <w14:ligatures w14:val="none"/>
        </w:rPr>
        <w:t xml:space="preserve"> ولم يكن له ولي من الذل وما كان معه من إله، الذي لا إله إلا هو ولا خالق غيره</w:t>
      </w:r>
      <w:r w:rsidR="007A78AA">
        <w:rPr>
          <w:rFonts w:ascii="Traditional Arabic" w:eastAsia="Times New Roman" w:hAnsi="Traditional Arabic" w:cs="Traditional Arabic" w:hint="cs"/>
          <w:color w:val="00B050"/>
          <w:sz w:val="48"/>
          <w:szCs w:val="48"/>
          <w:rtl/>
          <w:lang w:eastAsia="ar-SA"/>
          <w14:ligatures w14:val="none"/>
        </w:rPr>
        <w:t>،</w:t>
      </w:r>
      <w:r w:rsidRPr="003534B4">
        <w:rPr>
          <w:rFonts w:ascii="Traditional Arabic" w:eastAsia="Times New Roman" w:hAnsi="Traditional Arabic" w:cs="Traditional Arabic"/>
          <w:color w:val="00B050"/>
          <w:sz w:val="48"/>
          <w:szCs w:val="48"/>
          <w:rtl/>
          <w:lang w:eastAsia="ar-SA"/>
          <w14:ligatures w14:val="none"/>
        </w:rPr>
        <w:t xml:space="preserve"> ولا رب سواه، المستحق لجميع أنواع العبادة ولذا قضى أن لا نعبد إلا إياه، ذلك بأن الله هو الحق</w:t>
      </w:r>
      <w:r w:rsidR="007A78AA">
        <w:rPr>
          <w:rFonts w:ascii="Traditional Arabic" w:eastAsia="Times New Roman" w:hAnsi="Traditional Arabic" w:cs="Traditional Arabic" w:hint="cs"/>
          <w:color w:val="00B050"/>
          <w:sz w:val="48"/>
          <w:szCs w:val="48"/>
          <w:rtl/>
          <w:lang w:eastAsia="ar-SA"/>
          <w14:ligatures w14:val="none"/>
        </w:rPr>
        <w:t>،</w:t>
      </w:r>
      <w:r w:rsidRPr="003534B4">
        <w:rPr>
          <w:rFonts w:ascii="Traditional Arabic" w:eastAsia="Times New Roman" w:hAnsi="Traditional Arabic" w:cs="Traditional Arabic"/>
          <w:color w:val="00B050"/>
          <w:sz w:val="48"/>
          <w:szCs w:val="48"/>
          <w:rtl/>
          <w:lang w:eastAsia="ar-SA"/>
          <w14:ligatures w14:val="none"/>
        </w:rPr>
        <w:t xml:space="preserve"> وأن ما يدعون من دونه هو الباطل</w:t>
      </w:r>
      <w:r w:rsidR="007A78AA">
        <w:rPr>
          <w:rFonts w:ascii="Traditional Arabic" w:eastAsia="Times New Roman" w:hAnsi="Traditional Arabic" w:cs="Traditional Arabic" w:hint="cs"/>
          <w:color w:val="00B050"/>
          <w:sz w:val="48"/>
          <w:szCs w:val="48"/>
          <w:rtl/>
          <w:lang w:eastAsia="ar-SA"/>
          <w14:ligatures w14:val="none"/>
        </w:rPr>
        <w:t>،</w:t>
      </w:r>
      <w:r w:rsidRPr="003534B4">
        <w:rPr>
          <w:rFonts w:ascii="Traditional Arabic" w:eastAsia="Times New Roman" w:hAnsi="Traditional Arabic" w:cs="Traditional Arabic"/>
          <w:color w:val="00B050"/>
          <w:sz w:val="48"/>
          <w:szCs w:val="48"/>
          <w:rtl/>
          <w:lang w:eastAsia="ar-SA"/>
          <w14:ligatures w14:val="none"/>
        </w:rPr>
        <w:t xml:space="preserve"> وأن الله هو العلي الكبير. </w:t>
      </w:r>
    </w:p>
    <w:p w14:paraId="1C8009AE" w14:textId="77777777" w:rsidR="007A78AA"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عالم الغيب والشهادة</w:t>
      </w:r>
      <w:r w:rsidR="007A78AA" w:rsidRPr="007A78AA">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استوى في علمه ما أسر العبد وما أظهر، الذي علم ما كان وما يكون وما لم يكن لو كان كيف يكون، وما يعزب عن ربك مثقال ذرة في السموات ولا في الأرض ولا أصغر من ذلك ولا أكبر، يعلم ما يلج في الأرض وما يخرج منها وما ينزل من السماء وما يعرج فيها. </w:t>
      </w:r>
    </w:p>
    <w:p w14:paraId="5ADA596E" w14:textId="770015F3" w:rsidR="003534B4" w:rsidRPr="003534B4"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كيف لا</w:t>
      </w:r>
      <w:r w:rsidR="007A78AA">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الذي خلق وقدر، ألا يعلم من خلق وهو اللطيف الخبير. </w:t>
      </w:r>
    </w:p>
    <w:p w14:paraId="05A5C51B" w14:textId="74A7E511"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رحمن الدنيا والآخرة</w:t>
      </w:r>
      <w:r w:rsidRPr="003534B4">
        <w:rPr>
          <w:rFonts w:ascii="Traditional Arabic" w:eastAsia="Times New Roman" w:hAnsi="Traditional Arabic" w:cs="Traditional Arabic"/>
          <w:color w:val="000000"/>
          <w:sz w:val="48"/>
          <w:szCs w:val="48"/>
          <w:rtl/>
          <w:lang w:eastAsia="ar-SA"/>
          <w14:ligatures w14:val="none"/>
        </w:rPr>
        <w:t xml:space="preserve"> </w:t>
      </w:r>
      <w:r w:rsidRPr="003534B4">
        <w:rPr>
          <w:rFonts w:ascii="Traditional Arabic" w:eastAsia="Times New Roman" w:hAnsi="Traditional Arabic" w:cs="Traditional Arabic"/>
          <w:b/>
          <w:bCs/>
          <w:color w:val="FF0000"/>
          <w:sz w:val="48"/>
          <w:szCs w:val="48"/>
          <w:rtl/>
          <w:lang w:eastAsia="ar-SA"/>
          <w14:ligatures w14:val="none"/>
        </w:rPr>
        <w:t>ورحيمهما</w:t>
      </w:r>
      <w:r w:rsidR="007A78AA">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كتب على نفسه الرحمة وهو أرحم الراحمين، الذي غلبت رحمته غضبه</w:t>
      </w:r>
      <w:r w:rsidR="007A78AA">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كما كتب ذلك عنده على عرشه في الكتاب المبين، الذي وسعت رحمته كل شيء وبها يتراحم الخلائق بينهم، كما ثبت ذلك عن سيد المرسلين، فانظر إلى آثار رحمة الله كيف يحيي الأرض بعد موتها</w:t>
      </w:r>
      <w:r w:rsidR="007A78AA">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007A78AA">
        <w:rPr>
          <w:rFonts w:ascii="Traditional Arabic" w:eastAsia="Times New Roman" w:hAnsi="Traditional Arabic" w:cs="Traditional Arabic" w:hint="cs"/>
          <w:color w:val="000000"/>
          <w:sz w:val="48"/>
          <w:szCs w:val="48"/>
          <w:rtl/>
          <w:lang w:eastAsia="ar-SA"/>
          <w14:ligatures w14:val="none"/>
        </w:rPr>
        <w:t>و</w:t>
      </w:r>
      <w:r w:rsidRPr="003534B4">
        <w:rPr>
          <w:rFonts w:ascii="Traditional Arabic" w:eastAsia="Times New Roman" w:hAnsi="Traditional Arabic" w:cs="Traditional Arabic"/>
          <w:color w:val="000000"/>
          <w:sz w:val="48"/>
          <w:szCs w:val="48"/>
          <w:rtl/>
          <w:lang w:eastAsia="ar-SA"/>
          <w14:ligatures w14:val="none"/>
        </w:rPr>
        <w:t xml:space="preserve">إن الله يحيي الموتى وهو على كل شيء قدير. </w:t>
      </w:r>
    </w:p>
    <w:p w14:paraId="43873EC0" w14:textId="5838C1B0"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الملك الحق</w:t>
      </w:r>
      <w:r w:rsidR="007A78AA">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بيده ملكوت كل شيء ولا شريك له في ملكه ولا </w:t>
      </w:r>
      <w:r w:rsidRPr="003534B4">
        <w:rPr>
          <w:rFonts w:ascii="Traditional Arabic" w:eastAsia="Times New Roman" w:hAnsi="Traditional Arabic" w:cs="Traditional Arabic"/>
          <w:color w:val="000000"/>
          <w:sz w:val="48"/>
          <w:szCs w:val="48"/>
          <w:rtl/>
          <w:lang w:eastAsia="ar-SA"/>
          <w14:ligatures w14:val="none"/>
        </w:rPr>
        <w:lastRenderedPageBreak/>
        <w:t xml:space="preserve">معين، المتصرف في خلقه بما يشاء من الأمر والنهي والإعزاز والإذلال والإحياء والإماتة والهداية والإضلال، ألا له الخلق والأمر تبارك الله رب العالمين، لا راد لقضائه ولا مضاد لأمره ولا معقب لحكمه، ألا له الحكم وهو أسرع الحاسبين، له ملك السموات والأرض وما بينهما وإليه المصير. </w:t>
      </w:r>
    </w:p>
    <w:p w14:paraId="367F3074" w14:textId="2D7F3DDA" w:rsidR="003534B4" w:rsidRPr="003534B4" w:rsidRDefault="007A78AA"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القدوس</w:t>
      </w:r>
      <w:r>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003534B4" w:rsidRPr="003534B4">
        <w:rPr>
          <w:rFonts w:ascii="Traditional Arabic" w:eastAsia="Times New Roman" w:hAnsi="Traditional Arabic" w:cs="Traditional Arabic"/>
          <w:color w:val="000000"/>
          <w:sz w:val="48"/>
          <w:szCs w:val="48"/>
          <w:rtl/>
          <w:lang w:eastAsia="ar-SA"/>
          <w14:ligatures w14:val="none"/>
        </w:rPr>
        <w:t xml:space="preserve">الذي اتصف بصفات الكمال، وتقدس عن كل نقص ومحال، وتعالى عن الأشباه والأمثال، حرام على العقول أن تصفه وعلى الأوهام أن تكيفه، ليس كمثله شيء وهو السميع البصير. </w:t>
      </w:r>
    </w:p>
    <w:p w14:paraId="4872B0C6" w14:textId="1F77ED0D"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المؤمن</w:t>
      </w:r>
      <w:r w:rsidR="007A78AA" w:rsidRPr="007A78AA">
        <w:rPr>
          <w:rFonts w:ascii="Traditional Arabic" w:eastAsia="Times New Roman" w:hAnsi="Traditional Arabic" w:cs="Traditional Arabic" w:hint="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آمن أولياءه من خزي الدنيا</w:t>
      </w:r>
      <w:r w:rsidR="007A614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ووقاهم في الآخرة عذاب الهاوية، وآتاهم في هذه الدنيا حسنة</w:t>
      </w:r>
      <w:r w:rsidR="007A614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وسيحلهم دار المقامة في جنة عالية، </w:t>
      </w:r>
    </w:p>
    <w:p w14:paraId="72F48593" w14:textId="56CDD9B9"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المهيمن</w:t>
      </w:r>
      <w:r w:rsidR="007A614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شهد على الخلق بأعمالهم وهو القائم على كل نفس بما كسبت لا تخفى عليه منهم خافية، إنه بعباده لخبير بصير. </w:t>
      </w:r>
    </w:p>
    <w:p w14:paraId="5021B760" w14:textId="5751F019" w:rsidR="007A6148"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العزيز</w:t>
      </w:r>
      <w:r w:rsidR="007A6148" w:rsidRPr="007A614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لا مغالب له ولا مرام لجنابه</w:t>
      </w:r>
      <w:r w:rsidR="007A6148">
        <w:rPr>
          <w:rFonts w:ascii="Traditional Arabic" w:eastAsia="Times New Roman" w:hAnsi="Traditional Arabic" w:cs="Traditional Arabic" w:hint="cs"/>
          <w:b/>
          <w:bCs/>
          <w:color w:val="0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p>
    <w:p w14:paraId="28EC612F" w14:textId="77777777" w:rsidR="007A6148"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الجبار</w:t>
      </w:r>
      <w:r w:rsidR="007A6148" w:rsidRPr="007A614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له مطلق الجبروت والعظمة</w:t>
      </w:r>
      <w:r w:rsidR="007A614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الذي يجبر كل كسير مما به</w:t>
      </w:r>
      <w:r w:rsidR="007A614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29B55CF4" w14:textId="2692DF60"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المتكبر</w:t>
      </w:r>
      <w:r w:rsidR="007A6148" w:rsidRPr="007A614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FF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لا ينبغي الكبرياء إلا له</w:t>
      </w:r>
      <w:r w:rsidR="007A614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يليق إلا بجنابه، العظمة إزاره والكبرياء رداؤه، فمن نازعه صفة منها أحل به الغضب والمقت والتدمير. </w:t>
      </w:r>
      <w:r w:rsidRPr="003534B4">
        <w:rPr>
          <w:rFonts w:ascii="Traditional Arabic" w:eastAsia="Times New Roman" w:hAnsi="Traditional Arabic" w:cs="Traditional Arabic"/>
          <w:b/>
          <w:bCs/>
          <w:color w:val="FF0000"/>
          <w:sz w:val="48"/>
          <w:szCs w:val="48"/>
          <w:rtl/>
          <w:lang w:eastAsia="ar-SA"/>
          <w14:ligatures w14:val="none"/>
        </w:rPr>
        <w:t>الخالق البارئ المصور</w:t>
      </w:r>
      <w:r w:rsidR="007A6148" w:rsidRPr="007A614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لما شاء إذا شاء في أي صورة شاء من أنواع التصوير، هو الذي خلقكم فمنكم كافر ومنكم مؤمن والله بما تعملون بصير، خلق السموات والأرض بالحق وصوركم فأحسن صوركم وإليه </w:t>
      </w:r>
      <w:r w:rsidRPr="003534B4">
        <w:rPr>
          <w:rFonts w:ascii="Traditional Arabic" w:eastAsia="Times New Roman" w:hAnsi="Traditional Arabic" w:cs="Traditional Arabic"/>
          <w:color w:val="000000"/>
          <w:sz w:val="48"/>
          <w:szCs w:val="48"/>
          <w:rtl/>
          <w:lang w:eastAsia="ar-SA"/>
          <w14:ligatures w14:val="none"/>
        </w:rPr>
        <w:lastRenderedPageBreak/>
        <w:t xml:space="preserve">المصير، ما خلقكم وما بعثكم إلا كنفس واحدة إن الله سميع بصير. </w:t>
      </w:r>
    </w:p>
    <w:p w14:paraId="2DBBBC8E" w14:textId="167F7200" w:rsidR="003534B4" w:rsidRPr="003534B4"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الغفار</w:t>
      </w:r>
      <w:r w:rsidR="007A6148" w:rsidRPr="007A614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لو أتاه العبد بقراب الأرض خطايا ثم لقيه لا يشرك به شيئا لأتاه بقرابها مغفرة</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163D6B1B" w14:textId="3C3A7CFE"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القهار</w:t>
      </w:r>
      <w:r w:rsidR="00AA57F8" w:rsidRPr="00AA57F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قصم بسلطان قهره كل مخلوق وقهره</w:t>
      </w:r>
      <w:r w:rsidR="00AA57F8">
        <w:rPr>
          <w:rFonts w:ascii="Traditional Arabic" w:eastAsia="Times New Roman" w:hAnsi="Traditional Arabic" w:cs="Traditional Arabic" w:hint="cs"/>
          <w:color w:val="000000"/>
          <w:sz w:val="48"/>
          <w:szCs w:val="48"/>
          <w:rtl/>
          <w:lang w:eastAsia="ar-SA"/>
          <w14:ligatures w14:val="none"/>
        </w:rPr>
        <w:t>.</w:t>
      </w:r>
    </w:p>
    <w:p w14:paraId="4D42A447" w14:textId="6CE72004"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الوهاب</w:t>
      </w:r>
      <w:r w:rsidR="00AA57F8" w:rsidRPr="00AA57F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كل موهوب وصل إلى خلقه فمن فيض بحار جوده وفضله ونعمائه الزاخرة</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761984BA" w14:textId="77777777" w:rsidR="00AA57F8"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الرزاق</w:t>
      </w:r>
      <w:r w:rsidR="00AA57F8" w:rsidRPr="00AA57F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لا تنفد خزائنه</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ولم يغض ما في يمينه، أرأيتم ما أنفق منذ خلق السموات والأرض ماذا نقص من فضله الغزير. </w:t>
      </w:r>
    </w:p>
    <w:p w14:paraId="10A51DD9" w14:textId="6BE0FF9F"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color w:val="000000"/>
          <w:sz w:val="48"/>
          <w:szCs w:val="48"/>
          <w:rtl/>
          <w:lang w:eastAsia="ar-SA"/>
          <w14:ligatures w14:val="none"/>
        </w:rPr>
        <w:t>يرزق كل ذي قوت قوته ثم يدبر ذلك القوت في الأعضاء بحكمته تدبيرا متقنا محكما، يرزق من هذه الدنيا من يشاء من كافر ومسلم أموال</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وأولاد</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وأهل</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وخدم</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ولا يرزق الآخرة إلا أهل توحيده وطاعته، قضى ذلك قضاء حتما مبرم</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 وأشرف الأرزاق في هذه الدار ما رزقه عبده على أيدي رسله من أسباب النجاة من الإيمان والعلم والعمل والحكمة وتبيين الهدى المستنير. </w:t>
      </w:r>
    </w:p>
    <w:p w14:paraId="2976D072" w14:textId="3C8E687B"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الفتاح</w:t>
      </w:r>
      <w:r w:rsidR="00AA57F8" w:rsidRPr="00AA57F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يفتح على من يشاء بما يشاء من فضله العميم، يفتح على هذا مالا وعلى هذا ملك</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وعلى هذا علم</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وحكمة، ذلك فضل الله يؤتيه من يشاء والله ذو الفضل العظيم، ما يفتح الله للناس من رحمة فلا ممسك لها وما يمسك فلا مرسل له من بعده وهو العزيز الحكيم</w:t>
      </w:r>
      <w:r w:rsidR="00AA57F8">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2AE3C6A3" w14:textId="77777777" w:rsidR="00AA57F8"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العليم</w:t>
      </w:r>
      <w:r w:rsidR="00AA57F8" w:rsidRPr="00AA57F8">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 xml:space="preserve">الذي أحاط علمه بجميع المعلومات من ماض وآت ظاهر وكامن </w:t>
      </w:r>
      <w:r w:rsidRPr="003534B4">
        <w:rPr>
          <w:rFonts w:ascii="Traditional Arabic" w:eastAsia="Times New Roman" w:hAnsi="Traditional Arabic" w:cs="Traditional Arabic"/>
          <w:color w:val="000000"/>
          <w:sz w:val="48"/>
          <w:szCs w:val="48"/>
          <w:rtl/>
          <w:lang w:eastAsia="ar-SA"/>
          <w14:ligatures w14:val="none"/>
        </w:rPr>
        <w:lastRenderedPageBreak/>
        <w:t xml:space="preserve">ومتحرك وساكن وجليل وحقير. </w:t>
      </w:r>
    </w:p>
    <w:p w14:paraId="0759CD42" w14:textId="77777777" w:rsidR="0024759D"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color w:val="000000"/>
          <w:sz w:val="48"/>
          <w:szCs w:val="48"/>
          <w:rtl/>
          <w:lang w:eastAsia="ar-SA"/>
          <w14:ligatures w14:val="none"/>
        </w:rPr>
        <w:t>علم بسابق علمه عدد أنفاس خلقه وحركاتهم وسكناتهم وأعمالهم وأرزاقهم وآجالهم</w:t>
      </w:r>
      <w:r w:rsidR="0024759D">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ومن هو منهم من أهل الجنة ومن هو منهم من أهل النار في العذاب المهين، وعنده مفاتح الغيب لا يعلمها إلا هو</w:t>
      </w:r>
      <w:r w:rsidR="0024759D">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ويعلم ما في البر والبحر</w:t>
      </w:r>
      <w:r w:rsidR="0024759D">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وما تسقط من ورقة إلا يعلمها</w:t>
      </w:r>
      <w:r w:rsidR="0024759D">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حبة في ظلمات الأرض ولا رطب ولا يابس إلا في كتاب مبين. </w:t>
      </w:r>
    </w:p>
    <w:p w14:paraId="4E276B3F" w14:textId="4B293818"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color w:val="000000"/>
          <w:sz w:val="48"/>
          <w:szCs w:val="48"/>
          <w:rtl/>
          <w:lang w:eastAsia="ar-SA"/>
          <w14:ligatures w14:val="none"/>
        </w:rPr>
        <w:t xml:space="preserve">ما من جبل إلا ويعلم ما في وعره، ولا بحر إلا ويدري ما في قعره وما تحمل من أنثى ولا تضع إلا بعلمه، وما يعمر من معمر ولا ينقص من عمره إلا في كتاب، إن ذلك على الله يسير. </w:t>
      </w:r>
    </w:p>
    <w:p w14:paraId="594A34D0" w14:textId="1B241CF8" w:rsidR="003534B4" w:rsidRPr="003534B4"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القابض الباسط</w:t>
      </w:r>
      <w:r w:rsidR="0024759D" w:rsidRPr="0024759D">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 xml:space="preserve">فيقبض عمن يشاء رزقه فيقدره عليه، ويبسطه على من يشاء فيوسع عليه، وكذا له القبض والبسط في أعمال عباده وقلوبهم، كل ذلك إليه، إذ هو المتفرد بالإحياء والإماتة والهداية والإضلال والإيجاد والإعدام وأنواع التصرف والتدبير. </w:t>
      </w:r>
    </w:p>
    <w:p w14:paraId="62823D86" w14:textId="77777777" w:rsidR="004D36F2"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الخافض الرافع، الضار النافع المعطي المانع</w:t>
      </w:r>
      <w:r w:rsidR="0024759D">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فلا رافع لمن خفض ولا خافض لمن رفعه</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نافع لمن ضر ولا ضار لمن نفعه</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مانع لما أعطى ولا معطي لمن هو مانع، فلو اجتمع أهل السموات السبع والأرضين السبع وما فيهن وما بينهما على خفض من هو رافعه أو ضر من هو نافعه أو إعطاء من هو مانعه لم يك ذلك في استطاعتهم بواقع. </w:t>
      </w:r>
    </w:p>
    <w:p w14:paraId="0ED9031B" w14:textId="627CA2E6"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color w:val="000000"/>
          <w:sz w:val="48"/>
          <w:szCs w:val="48"/>
          <w:rtl/>
          <w:lang w:eastAsia="ar-SA"/>
          <w14:ligatures w14:val="none"/>
        </w:rPr>
        <w:t xml:space="preserve">وإن يمسسك الله بضر فلا كاشف له إلا هو وإن يمسسك بخير فهو على </w:t>
      </w:r>
      <w:r w:rsidRPr="003534B4">
        <w:rPr>
          <w:rFonts w:ascii="Traditional Arabic" w:eastAsia="Times New Roman" w:hAnsi="Traditional Arabic" w:cs="Traditional Arabic"/>
          <w:color w:val="000000"/>
          <w:sz w:val="48"/>
          <w:szCs w:val="48"/>
          <w:rtl/>
          <w:lang w:eastAsia="ar-SA"/>
          <w14:ligatures w14:val="none"/>
        </w:rPr>
        <w:lastRenderedPageBreak/>
        <w:t xml:space="preserve">كل شيء قدير. </w:t>
      </w:r>
    </w:p>
    <w:p w14:paraId="3658D9BB" w14:textId="3C0D8CDE"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المعز المذل</w:t>
      </w:r>
      <w:r w:rsidR="004D36F2">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 xml:space="preserve">الذي أعز أولياءه المؤمنين في الدنيا والآخرة، وأيدهم بنصره المبين وبراهينه القويمة المتظاهرة، وأذل أعداءه في الدارين وضرب عليهم الذلة والصغار وجعل عليهم الدائرة فما لمن والاه وأعزه من مذل وما لمن عاداه وأذله من ولي ولا نصير. </w:t>
      </w:r>
    </w:p>
    <w:p w14:paraId="09A5BA3F" w14:textId="6EE1FA7C"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السميع البصير</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لا كسمع ولا بصر أحد من الورى، القائل لموسى وهارون إنني معكما أسمع وأرى، فمن نفى عن الله ما وصف به نفسه أو شبه صفاته بصفات خلقه فقد افترى على الله كذبا وقد خاب من افترى، لا تدركه الأبصار وهو يدرك الأبصار وهو اللطيف الخبير. </w:t>
      </w:r>
    </w:p>
    <w:p w14:paraId="0685D596" w14:textId="77777777" w:rsidR="004D36F2"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الحكم العدل</w:t>
      </w:r>
      <w:r w:rsidR="004D36F2">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 xml:space="preserve">في قضائه وقدره وشرعه وأحكامه قولا وفعلا إن ربي على صراط مستقيم. </w:t>
      </w:r>
    </w:p>
    <w:p w14:paraId="085E4D5F" w14:textId="77777777" w:rsidR="004D36F2"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color w:val="000000"/>
          <w:sz w:val="48"/>
          <w:szCs w:val="48"/>
          <w:rtl/>
          <w:lang w:eastAsia="ar-SA"/>
          <w14:ligatures w14:val="none"/>
        </w:rPr>
        <w:t>فلا يحيف في حكمه ولا يجور، وما ربك بظلام للعبيد.</w:t>
      </w:r>
    </w:p>
    <w:p w14:paraId="11730924" w14:textId="77777777" w:rsidR="00D4681F" w:rsidRDefault="003534B4" w:rsidP="003534B4">
      <w:pPr>
        <w:widowControl w:val="0"/>
        <w:spacing w:after="0" w:line="240" w:lineRule="auto"/>
        <w:ind w:hanging="2"/>
        <w:jc w:val="both"/>
        <w:rPr>
          <w:rFonts w:ascii="Traditional Arabic" w:eastAsia="Times New Roman" w:hAnsi="Traditional Arabic" w:cs="Traditional Arabic"/>
          <w:color w:val="FF0000"/>
          <w:sz w:val="48"/>
          <w:szCs w:val="48"/>
          <w:rtl/>
          <w:lang w:eastAsia="ar-SA"/>
          <w14:ligatures w14:val="none"/>
        </w:rPr>
      </w:pPr>
      <w:r w:rsidRPr="003534B4">
        <w:rPr>
          <w:rFonts w:ascii="Traditional Arabic" w:eastAsia="Times New Roman" w:hAnsi="Traditional Arabic" w:cs="Traditional Arabic"/>
          <w:color w:val="000000"/>
          <w:sz w:val="48"/>
          <w:szCs w:val="48"/>
          <w:rtl/>
          <w:lang w:eastAsia="ar-SA"/>
          <w14:ligatures w14:val="none"/>
        </w:rPr>
        <w:t xml:space="preserve"> الذي حرم الظلم على نفسه وجعله بين عباده محرم</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ووعد الظالمين الوعيد الأكيد، وفي الحديث</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Pr="003534B4">
        <w:rPr>
          <w:rFonts w:ascii="Traditional Arabic" w:eastAsia="Times New Roman" w:hAnsi="Traditional Arabic" w:cs="Traditional Arabic"/>
          <w:color w:val="FF0000"/>
          <w:sz w:val="48"/>
          <w:szCs w:val="48"/>
          <w:rtl/>
          <w:lang w:eastAsia="ar-SA"/>
          <w14:ligatures w14:val="none"/>
        </w:rPr>
        <w:t xml:space="preserve">"إن الله ليملي للظالم حتى إذا أخذه لم يفلته </w:t>
      </w:r>
      <w:r w:rsidR="004D36F2" w:rsidRPr="004D36F2">
        <w:rPr>
          <w:rFonts w:ascii="Traditional Arabic" w:eastAsia="Times New Roman" w:hAnsi="Traditional Arabic" w:cs="Traditional Arabic"/>
          <w:color w:val="FF0000"/>
          <w:sz w:val="48"/>
          <w:szCs w:val="48"/>
          <w:rtl/>
          <w:lang w:eastAsia="ar-SA"/>
          <w14:ligatures w14:val="none"/>
        </w:rPr>
        <w:t>{وكذلك أخذ ربك إذا أخذ القرى وهي ظالمة إن أخذه أليم شديد}</w:t>
      </w:r>
      <w:r w:rsidR="004D36F2">
        <w:rPr>
          <w:rFonts w:ascii="Traditional Arabic" w:eastAsia="Times New Roman" w:hAnsi="Traditional Arabic" w:cs="Traditional Arabic" w:hint="cs"/>
          <w:color w:val="FF0000"/>
          <w:sz w:val="48"/>
          <w:szCs w:val="48"/>
          <w:rtl/>
          <w:lang w:eastAsia="ar-SA"/>
          <w14:ligatures w14:val="none"/>
        </w:rPr>
        <w:t xml:space="preserve">. </w:t>
      </w:r>
      <w:r w:rsidR="004D36F2" w:rsidRPr="004D36F2">
        <w:rPr>
          <w:rFonts w:ascii="Traditional Arabic" w:eastAsia="Times New Roman" w:hAnsi="Traditional Arabic" w:cs="Traditional Arabic" w:hint="cs"/>
          <w:color w:val="C00000"/>
          <w:sz w:val="48"/>
          <w:szCs w:val="48"/>
          <w:rtl/>
          <w:lang w:eastAsia="ar-SA"/>
          <w14:ligatures w14:val="none"/>
        </w:rPr>
        <w:t>البخاري</w:t>
      </w:r>
      <w:r w:rsidR="004D36F2">
        <w:rPr>
          <w:rFonts w:ascii="Traditional Arabic" w:eastAsia="Times New Roman" w:hAnsi="Traditional Arabic" w:cs="Traditional Arabic" w:hint="cs"/>
          <w:color w:val="FF0000"/>
          <w:sz w:val="48"/>
          <w:szCs w:val="48"/>
          <w:rtl/>
          <w:lang w:eastAsia="ar-SA"/>
          <w14:ligatures w14:val="none"/>
        </w:rPr>
        <w:t xml:space="preserve">. </w:t>
      </w:r>
    </w:p>
    <w:p w14:paraId="35E6B829" w14:textId="78E55822"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FF0000"/>
          <w:sz w:val="48"/>
          <w:szCs w:val="48"/>
          <w:rtl/>
          <w:lang w:eastAsia="ar-SA"/>
          <w14:ligatures w14:val="none"/>
        </w:rPr>
      </w:pPr>
      <w:r w:rsidRPr="003534B4">
        <w:rPr>
          <w:rFonts w:ascii="Traditional Arabic" w:eastAsia="Times New Roman" w:hAnsi="Traditional Arabic" w:cs="Traditional Arabic"/>
          <w:sz w:val="48"/>
          <w:szCs w:val="48"/>
          <w:rtl/>
          <w:lang w:eastAsia="ar-SA"/>
          <w14:ligatures w14:val="none"/>
        </w:rPr>
        <w:t>وهو الذي يضع الموازين القسط ليوم القيامة فلا تظلم نفس شيئا بل يحصي عليهم الخردلة والذرة والفتيل والقمطير.</w:t>
      </w:r>
      <w:r w:rsidRPr="003534B4">
        <w:rPr>
          <w:rFonts w:ascii="Traditional Arabic" w:eastAsia="Times New Roman" w:hAnsi="Traditional Arabic" w:cs="Traditional Arabic"/>
          <w:color w:val="FF0000"/>
          <w:sz w:val="48"/>
          <w:szCs w:val="48"/>
          <w:rtl/>
          <w:lang w:eastAsia="ar-SA"/>
          <w14:ligatures w14:val="none"/>
        </w:rPr>
        <w:t xml:space="preserve"> </w:t>
      </w:r>
    </w:p>
    <w:p w14:paraId="6F33DC5A" w14:textId="44595120"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اللطيف</w:t>
      </w:r>
      <w:r w:rsidR="004D36F2" w:rsidRPr="004D36F2">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بعباده معافاة وإعانة وعفو</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ورحمة وفضل</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وإحسان</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 ومن معاني </w:t>
      </w:r>
      <w:r w:rsidRPr="003534B4">
        <w:rPr>
          <w:rFonts w:ascii="Traditional Arabic" w:eastAsia="Times New Roman" w:hAnsi="Traditional Arabic" w:cs="Traditional Arabic"/>
          <w:color w:val="000000"/>
          <w:sz w:val="48"/>
          <w:szCs w:val="48"/>
          <w:rtl/>
          <w:lang w:eastAsia="ar-SA"/>
          <w14:ligatures w14:val="none"/>
        </w:rPr>
        <w:lastRenderedPageBreak/>
        <w:t>لطفه إدراك أسرار الأمور حيث أحاط بها خبرة تفصيل</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وإجمال</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وسر</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وإعلان</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3995245" w14:textId="61E9F2E8"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الخبير</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بأحوال مخلوقاته وأقوالهم وأفعالهم ماذا عملوا وكيف عملوا وأين عملوا ومتى عملوا حقيقة وكيفية ومكان</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وزمان</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 إنها إن تك مثقال حبة من خردل فتكن في صخرة أو في السموات أو في الأرض يأت بها الله إن الله لطيف خبير. </w:t>
      </w:r>
    </w:p>
    <w:p w14:paraId="3B4B1D09" w14:textId="77777777" w:rsidR="004D36F2"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الحليم</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فلا يعاجل أهل معصيته بالعقاب، بل يعافيهم ويمهلهم ليتوبوا فيتوب عليهم إنه هو التواب</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1BF5F85C" w14:textId="4BA5BCA2"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العظيم</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اتصف بكل معنى يوجب التعظيم وهل تنبغي العظمة إلا لرب الأرباب، خضعت لعظمته وجبروته جميع العظماء، وذل لعزته وكبريائه كل كبير. </w:t>
      </w:r>
    </w:p>
    <w:p w14:paraId="4645AC5A" w14:textId="3D89F991"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الغفور الشكور</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يغفر الكثير من الزلل، ويقبل اليسير من صالح العمل، فيضاعفه أضعافا كثيرة ويثيب عليه الثواب الجلل، وكل هذا لأهل التوحيد، </w:t>
      </w:r>
      <w:r w:rsidR="004D36F2">
        <w:rPr>
          <w:rFonts w:ascii="Traditional Arabic" w:eastAsia="Times New Roman" w:hAnsi="Traditional Arabic" w:cs="Traditional Arabic" w:hint="cs"/>
          <w:color w:val="000000"/>
          <w:sz w:val="48"/>
          <w:szCs w:val="48"/>
          <w:rtl/>
          <w:lang w:eastAsia="ar-SA"/>
          <w14:ligatures w14:val="none"/>
        </w:rPr>
        <w:t>و</w:t>
      </w:r>
      <w:r w:rsidRPr="003534B4">
        <w:rPr>
          <w:rFonts w:ascii="Traditional Arabic" w:eastAsia="Times New Roman" w:hAnsi="Traditional Arabic" w:cs="Traditional Arabic"/>
          <w:color w:val="000000"/>
          <w:sz w:val="48"/>
          <w:szCs w:val="48"/>
          <w:rtl/>
          <w:lang w:eastAsia="ar-SA"/>
          <w14:ligatures w14:val="none"/>
        </w:rPr>
        <w:t xml:space="preserve">أما الشرك فلا يغفره ولا يقبل معه من العمل من قليل ولا كثير. </w:t>
      </w:r>
    </w:p>
    <w:p w14:paraId="79F1C4BF" w14:textId="4E550A1C"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العلي</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ثبت له كل معاني العلو، علو الشأن وعلو القهر وعلو الذات، الذي استوى على عرشه وعلا على خلقه بائنا من جميع المخلوقات</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4B15BB3D" w14:textId="35F148FD"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الكبير</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كل شيء دونه والأرض جميعا قبضته يوم القيامة والسموات مطويات بيمينه</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49EA098F" w14:textId="77777777" w:rsidR="004D36F2"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lastRenderedPageBreak/>
        <w:t>الحفيظ</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على كل شيء فلا يعزب عنه مثقال ذرة في الأرض ولا في السماء، الذي وسع كرسيه السموات والأرض ولا يئوده حفظهما، حفظ أولياءه في الدنيا والآخرة ونجاهم من كل أمر خطير. </w:t>
      </w:r>
    </w:p>
    <w:p w14:paraId="1BBCE3B6" w14:textId="0EBA131D" w:rsidR="003534B4" w:rsidRPr="003534B4"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المغيث</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لجميع مخلوقاته فما استغاثه ملهوف إلا نجاه</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8787AB6" w14:textId="137BFE8E" w:rsidR="003534B4" w:rsidRPr="003534B4"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الحسيب الوكيل</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ما التجأ إليه مخلص إلا كفاه، ولا اعتصم به مؤمن إلا حفظه ووقاه، ومن يتوكل على الله فهو حسبه فنعم المولى ونعم النصير. </w:t>
      </w:r>
    </w:p>
    <w:p w14:paraId="01085770" w14:textId="78D491E2"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الجليل</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جل عن كل نقص واتصف بكل كمال وجلال</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80F0375" w14:textId="776DAB31"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الجميل</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له مطلق الجمال في الذات والصفات والأسماء والأفعال</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30479F2" w14:textId="2DF45CBD"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الكريم</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لو أن أول الخلق وآخرهم وإنسهم وجنهم قاموا في صعيد واحد فسألوه فأعطى كل واحد منهم مسألته ما نقص ذلك مما عنده إلا كما ينقص المخيط إذا أدخل البحر، كما روى عنه نبيه المصطفى المفضال</w:t>
      </w:r>
      <w:r w:rsidR="004D36F2">
        <w:rPr>
          <w:rFonts w:ascii="Traditional Arabic" w:eastAsia="Times New Roman" w:hAnsi="Traditional Arabic" w:cs="Traditional Arabic" w:hint="cs"/>
          <w:color w:val="000000"/>
          <w:sz w:val="48"/>
          <w:szCs w:val="48"/>
          <w:rtl/>
          <w:lang w:eastAsia="ar-SA"/>
          <w14:ligatures w14:val="none"/>
        </w:rPr>
        <w:t xml:space="preserve"> - صلى الله عليه وسلم -</w:t>
      </w:r>
      <w:r w:rsidRPr="003534B4">
        <w:rPr>
          <w:rFonts w:ascii="Traditional Arabic" w:eastAsia="Times New Roman" w:hAnsi="Traditional Arabic" w:cs="Traditional Arabic"/>
          <w:color w:val="000000"/>
          <w:sz w:val="48"/>
          <w:szCs w:val="48"/>
          <w:rtl/>
          <w:lang w:eastAsia="ar-SA"/>
          <w14:ligatures w14:val="none"/>
        </w:rPr>
        <w:t xml:space="preserve"> ومن كرمه أن يقابل الإساءة بالإحسان والذنب بالغفران ويقبل التوبة ويعفو عن التقصير. </w:t>
      </w:r>
    </w:p>
    <w:p w14:paraId="4DC70112" w14:textId="0BC2361B"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الرقيب</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على عباده بأعمالهم، </w:t>
      </w:r>
      <w:r w:rsidR="004D36F2">
        <w:rPr>
          <w:rFonts w:ascii="Traditional Arabic" w:eastAsia="Times New Roman" w:hAnsi="Traditional Arabic" w:cs="Traditional Arabic" w:hint="cs"/>
          <w:color w:val="000000"/>
          <w:sz w:val="48"/>
          <w:szCs w:val="48"/>
          <w:rtl/>
          <w:lang w:eastAsia="ar-SA"/>
          <w14:ligatures w14:val="none"/>
        </w:rPr>
        <w:t>و</w:t>
      </w:r>
      <w:r w:rsidRPr="003534B4">
        <w:rPr>
          <w:rFonts w:ascii="Traditional Arabic" w:eastAsia="Times New Roman" w:hAnsi="Traditional Arabic" w:cs="Traditional Arabic"/>
          <w:color w:val="000000"/>
          <w:sz w:val="48"/>
          <w:szCs w:val="48"/>
          <w:rtl/>
          <w:lang w:eastAsia="ar-SA"/>
          <w14:ligatures w14:val="none"/>
        </w:rPr>
        <w:t>العليم بأقوالهم وأفعالهم</w:t>
      </w:r>
      <w:r w:rsidR="004D36F2">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6680E64E" w14:textId="34A24F33"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الكفيل</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بأرزاقهم وآجالهم وإنشائهم ومآلهم، المجيب</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 xml:space="preserve">لدعائهم وسؤالهم وإليه المصير. </w:t>
      </w:r>
    </w:p>
    <w:p w14:paraId="195A2FE9" w14:textId="60E19F11" w:rsidR="004D36F2"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الواسع</w:t>
      </w:r>
      <w:r w:rsidR="004D36F2" w:rsidRPr="004D36F2">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وسع كل شيء علم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ووسع خلقه برزقه ونعمته وعفوه ورحمته كرم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وحلم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يعلم ما بين أيديهم وما خلفهم ولا يحيطون به علم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 </w:t>
      </w:r>
      <w:r w:rsidRPr="003534B4">
        <w:rPr>
          <w:rFonts w:ascii="Traditional Arabic" w:eastAsia="Times New Roman" w:hAnsi="Traditional Arabic" w:cs="Traditional Arabic"/>
          <w:color w:val="000000"/>
          <w:sz w:val="48"/>
          <w:szCs w:val="48"/>
          <w:rtl/>
          <w:lang w:eastAsia="ar-SA"/>
          <w14:ligatures w14:val="none"/>
        </w:rPr>
        <w:lastRenderedPageBreak/>
        <w:t xml:space="preserve">لا تدركه الأبصار وهو يدرك الأبصار وهو اللطيف الخبير. </w:t>
      </w:r>
    </w:p>
    <w:p w14:paraId="7A102536" w14:textId="69A528C0"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الحكيم</w:t>
      </w:r>
      <w:r w:rsidR="004D36F2"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في خلقه وتدبيره إحكام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وإتقان</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والحكيم في شرعه وقدره عدل</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وإحسان</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 وله الحكمة البالغة والحجة الدامغة، ومن أكبر من الله شهادة وأوضح دليلا وأقوم برهانا. </w:t>
      </w:r>
    </w:p>
    <w:p w14:paraId="08355B50" w14:textId="77777777" w:rsidR="003831A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العدل</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وحكمه عدل</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وشرعه عدل</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وقضاؤه عدل، فله الملك وله الحمد وهو على كل شيء قدير. </w:t>
      </w:r>
    </w:p>
    <w:p w14:paraId="58707184" w14:textId="1499CFE4"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الودود</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يحب أولياءه ويحبونه كما أخبر عن نفسه في محكم الآيات</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6CBFBA2E" w14:textId="1443F6C5"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المجيب</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لدعوة الداعي إذا دعاه في أي مكان كان</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وفي أي وقت من الأوقات، فلا يشغله سمع عن سمع</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تختلف عليه المطالب ولا تشتبه عليه الأصوات، فيكشف الغم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ويذهب الهم</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ويفرج الكرب</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ويستر العيب وهو الستير. </w:t>
      </w:r>
    </w:p>
    <w:p w14:paraId="12565FC3" w14:textId="7A522E7B"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المجيد</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هو أهل الثناء كما مجد نفسه</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الممجد على اختلاف الألسن وتباين اللغات بأنواع التمجيد</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16A488CB" w14:textId="3DCE1766"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الباعث</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C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 xml:space="preserve">الذي بدأ الخلق ثم يعيده وهو أهون عليه إنه هو الفعال لما يريد، </w:t>
      </w:r>
    </w:p>
    <w:p w14:paraId="41209C21" w14:textId="3C197005"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الشهيد</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هو أكبر </w:t>
      </w:r>
      <w:r w:rsidR="003831A4">
        <w:rPr>
          <w:rFonts w:ascii="Traditional Arabic" w:eastAsia="Times New Roman" w:hAnsi="Traditional Arabic" w:cs="Traditional Arabic" w:hint="cs"/>
          <w:color w:val="000000"/>
          <w:sz w:val="48"/>
          <w:szCs w:val="48"/>
          <w:rtl/>
          <w:lang w:eastAsia="ar-SA"/>
          <w14:ligatures w14:val="none"/>
        </w:rPr>
        <w:t xml:space="preserve">من </w:t>
      </w:r>
      <w:r w:rsidRPr="003534B4">
        <w:rPr>
          <w:rFonts w:ascii="Traditional Arabic" w:eastAsia="Times New Roman" w:hAnsi="Traditional Arabic" w:cs="Traditional Arabic"/>
          <w:color w:val="000000"/>
          <w:sz w:val="48"/>
          <w:szCs w:val="48"/>
          <w:rtl/>
          <w:lang w:eastAsia="ar-SA"/>
          <w14:ligatures w14:val="none"/>
        </w:rPr>
        <w:t>كل شيء شهادة</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وكفى بالله شهيد</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أولم يكف بربك أنه على كل شيء شهيد</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1B12634D" w14:textId="36EB4263"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الحق</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وقوله الحق وله الملك يوم ينفخ في الصور عالم الغيب والشهادة وهو الحكيم الخبير. </w:t>
      </w:r>
    </w:p>
    <w:p w14:paraId="48B72B9C" w14:textId="77777777" w:rsidR="003831A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القوي المتين</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لم يقم لقوته شيء وهو الشديد المحال</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2B783520" w14:textId="365EC4B1"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lastRenderedPageBreak/>
        <w:t>الولي</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للمؤمنين فلا غالب لمن تولاه</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وإذا أراد بقوم سوءا فلا مرد له وما لهم من دونه من وال</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D9AD049" w14:textId="44643323" w:rsidR="003534B4" w:rsidRPr="003534B4"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C00000"/>
          <w:sz w:val="48"/>
          <w:szCs w:val="48"/>
          <w:rtl/>
          <w:lang w:eastAsia="ar-SA"/>
          <w14:ligatures w14:val="none"/>
        </w:rPr>
        <w:t>الحميد</w:t>
      </w:r>
      <w:r w:rsidR="003831A4" w:rsidRPr="003831A4">
        <w:rPr>
          <w:rFonts w:ascii="Traditional Arabic" w:eastAsia="Times New Roman" w:hAnsi="Traditional Arabic" w:cs="Traditional Arabic" w:hint="cs"/>
          <w:b/>
          <w:bCs/>
          <w:color w:val="C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ثبت له جميع أنواع المحامد</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وهل يثبت الحمد إلا لذي العزة والجلال، فله الحمد كما يقول وخير</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مما نقول لا نحصي ثناء عليه هو كما أثنى على نفسه</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وكيف يحصي العبد الضعيف ثناء على العلي الكبير. المحصي الذي أحصى كل شيء عدد</w:t>
      </w:r>
      <w:r w:rsidR="003831A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 وهو القائل: </w:t>
      </w:r>
      <w:r w:rsidRPr="003534B4">
        <w:rPr>
          <w:rFonts w:ascii="Traditional Arabic" w:eastAsia="Times New Roman" w:hAnsi="Traditional Arabic" w:cs="Traditional Arabic"/>
          <w:color w:val="003399"/>
          <w:sz w:val="48"/>
          <w:szCs w:val="48"/>
          <w:rtl/>
          <w:lang w:eastAsia="ar-SA"/>
          <w14:ligatures w14:val="none"/>
        </w:rPr>
        <w:t>{وكل شيء أحصيناه في إمام مبين} [يس: 21]</w:t>
      </w:r>
      <w:r w:rsidR="003831A4">
        <w:rPr>
          <w:rFonts w:ascii="Traditional Arabic" w:eastAsia="Times New Roman" w:hAnsi="Traditional Arabic" w:cs="Traditional Arabic" w:hint="cs"/>
          <w:b/>
          <w:bCs/>
          <w:color w:val="00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p>
    <w:p w14:paraId="77355B2E" w14:textId="56544CC6"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المبدئ المعيد</w:t>
      </w:r>
      <w:r w:rsidR="003831A4" w:rsidRPr="003831A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قال وهو أصدق القائلين: </w:t>
      </w:r>
      <w:r w:rsidRPr="003534B4">
        <w:rPr>
          <w:rFonts w:ascii="Traditional Arabic" w:eastAsia="Times New Roman" w:hAnsi="Traditional Arabic" w:cs="Traditional Arabic"/>
          <w:color w:val="003399"/>
          <w:sz w:val="48"/>
          <w:szCs w:val="48"/>
          <w:rtl/>
          <w:lang w:eastAsia="ar-SA"/>
          <w14:ligatures w14:val="none"/>
        </w:rPr>
        <w:t>{كما بدأنا أول خلق نعيده وعدا علينا إنا كنا فاعلين} [الأنبياء: 104] {هو الذي يبدأ الخلق ثم يعيده وهو أهون عليه} [الروم: 72]</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وأنى يعجزه إعادته وقد خلقه من قبل ولم يك شيئا</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00DF7B94">
        <w:rPr>
          <w:rFonts w:ascii="Traditional Arabic" w:eastAsia="Times New Roman" w:hAnsi="Traditional Arabic" w:cs="Traditional Arabic" w:hint="cs"/>
          <w:color w:val="000000"/>
          <w:sz w:val="48"/>
          <w:szCs w:val="48"/>
          <w:rtl/>
          <w:lang w:eastAsia="ar-SA"/>
          <w14:ligatures w14:val="none"/>
        </w:rPr>
        <w:t>ف</w:t>
      </w:r>
      <w:r w:rsidRPr="003534B4">
        <w:rPr>
          <w:rFonts w:ascii="Traditional Arabic" w:eastAsia="Times New Roman" w:hAnsi="Traditional Arabic" w:cs="Traditional Arabic"/>
          <w:color w:val="000000"/>
          <w:sz w:val="48"/>
          <w:szCs w:val="48"/>
          <w:rtl/>
          <w:lang w:eastAsia="ar-SA"/>
          <w14:ligatures w14:val="none"/>
        </w:rPr>
        <w:t>كل يعلم ذلك ويقر به بلا نكير</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54F7EBAC" w14:textId="4EF6AEF6"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المحيي المميت</w:t>
      </w:r>
      <w:r w:rsidR="00DF7B94" w:rsidRPr="00DF7B9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انفرد بالإحياء والإماتة</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فلو اجتمع الخلق على إماتة نفس هو محييها أو إحياء نفس هو مميتها لم يك ذلك ممكن</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وهل يقدر المخلوق الضعيف على دفع إرادة الخالق العلام. </w:t>
      </w:r>
    </w:p>
    <w:p w14:paraId="4618F7FB" w14:textId="765EBF98"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3399"/>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الحي الدائم الباقي</w:t>
      </w:r>
      <w:r w:rsidR="00DF7B94" w:rsidRPr="00DF7B9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لا يموت وكل ما سواه زائل كما قال تعالى: </w:t>
      </w:r>
      <w:r w:rsidRPr="003534B4">
        <w:rPr>
          <w:rFonts w:ascii="Traditional Arabic" w:eastAsia="Times New Roman" w:hAnsi="Traditional Arabic" w:cs="Traditional Arabic"/>
          <w:color w:val="003399"/>
          <w:sz w:val="48"/>
          <w:szCs w:val="48"/>
          <w:rtl/>
          <w:lang w:eastAsia="ar-SA"/>
          <w14:ligatures w14:val="none"/>
        </w:rPr>
        <w:t>{كل من عليها فان، ويبقى وجه ربك ذو الجلال والإكرام} [الرحمن: 270]</w:t>
      </w:r>
      <w:r w:rsidR="00DF7B94">
        <w:rPr>
          <w:rFonts w:ascii="Traditional Arabic" w:eastAsia="Times New Roman" w:hAnsi="Traditional Arabic" w:cs="Traditional Arabic" w:hint="cs"/>
          <w:color w:val="003399"/>
          <w:sz w:val="48"/>
          <w:szCs w:val="48"/>
          <w:rtl/>
          <w:lang w:eastAsia="ar-SA"/>
          <w14:ligatures w14:val="none"/>
        </w:rPr>
        <w:t>.</w:t>
      </w:r>
      <w:r w:rsidRPr="003534B4">
        <w:rPr>
          <w:rFonts w:ascii="Traditional Arabic" w:eastAsia="Times New Roman" w:hAnsi="Traditional Arabic" w:cs="Traditional Arabic"/>
          <w:color w:val="003399"/>
          <w:sz w:val="48"/>
          <w:szCs w:val="48"/>
          <w:rtl/>
          <w:lang w:eastAsia="ar-SA"/>
          <w14:ligatures w14:val="none"/>
        </w:rPr>
        <w:t xml:space="preserve"> </w:t>
      </w:r>
    </w:p>
    <w:p w14:paraId="46EE317F" w14:textId="69F09585"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القيوم</w:t>
      </w:r>
      <w:r w:rsidR="00DF7B94" w:rsidRPr="00DF7B9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قام بنفسه ولا قوام لخلقه إلا به ومن آياته أن تقوم السماء والأرض بأمره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فلا يحتاج إلى شيء إليه فقير</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00DF7B94">
        <w:rPr>
          <w:rFonts w:ascii="Traditional Arabic" w:eastAsia="Times New Roman" w:hAnsi="Traditional Arabic" w:cs="Traditional Arabic" w:hint="cs"/>
          <w:color w:val="000000"/>
          <w:sz w:val="48"/>
          <w:szCs w:val="48"/>
          <w:rtl/>
          <w:lang w:eastAsia="ar-SA"/>
          <w14:ligatures w14:val="none"/>
        </w:rPr>
        <w:t xml:space="preserve">فهو </w:t>
      </w:r>
      <w:r w:rsidRPr="003534B4">
        <w:rPr>
          <w:rFonts w:ascii="Traditional Arabic" w:eastAsia="Times New Roman" w:hAnsi="Traditional Arabic" w:cs="Traditional Arabic"/>
          <w:color w:val="000000"/>
          <w:sz w:val="48"/>
          <w:szCs w:val="48"/>
          <w:rtl/>
          <w:lang w:eastAsia="ar-SA"/>
          <w14:ligatures w14:val="none"/>
        </w:rPr>
        <w:t xml:space="preserve">الواحد الأحد الذي لا </w:t>
      </w:r>
      <w:r w:rsidRPr="003534B4">
        <w:rPr>
          <w:rFonts w:ascii="Traditional Arabic" w:eastAsia="Times New Roman" w:hAnsi="Traditional Arabic" w:cs="Traditional Arabic"/>
          <w:color w:val="000000"/>
          <w:sz w:val="48"/>
          <w:szCs w:val="48"/>
          <w:rtl/>
          <w:lang w:eastAsia="ar-SA"/>
          <w14:ligatures w14:val="none"/>
        </w:rPr>
        <w:lastRenderedPageBreak/>
        <w:t>شريك له في إلهيته وربوبيته وأسمائه وصفاته وملكوته وجبروته وعظمته وكبريائه وجلاله لا ضد له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ند ولا شبيه ولا كفؤ ولا عديل. </w:t>
      </w:r>
    </w:p>
    <w:p w14:paraId="26D9507D" w14:textId="77777777" w:rsidR="00DF7B9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الصمد</w:t>
      </w:r>
      <w:r w:rsidR="00DF7B94" w:rsidRPr="00DF7B9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الذي يصمد إليه جميع الخلائق في حوائجهم ومسائلهم</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فهو المقصود إليه في الرغائب المستغاث به عند المصائب</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فإليه منتهى الطلبات ومنه يسأل قضاء الحاجات</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الذي لا تعتريه الآفات وهو حسبنا ونعم الوكيل</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فهو السيد الذي قد كمل في سؤدده والعظيم الذي قد كمل في عظمته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والحليم الذي قد كمل في حلمه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والعليم الذي قد كمل في علمه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والحكيم الذي قد كمل في حكمته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الذي قد كمل في صفات الكمال</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ولا تنبغي هذه الصفات لغير الملك الجليل القادر</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AEDC2C2" w14:textId="45776445"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المقتدر</w:t>
      </w:r>
      <w:r w:rsidR="00DF7B94" w:rsidRPr="00DF7B9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إنما أمره إذا أراد شيئا أن يقول له كن فيكون</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وما كان الله ليعجزه من شيء في السموات ولا في الأرض إنه على كل شيء قدير. </w:t>
      </w:r>
    </w:p>
    <w:p w14:paraId="4E555C59" w14:textId="2CEC255F"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المقدم المؤخر</w:t>
      </w:r>
      <w:r w:rsidR="00DF7B94" w:rsidRPr="00DF7B94">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بقدرته الشاملة ومشيئته النافذة على وفق ما قدره وسبق به علمه</w:t>
      </w:r>
      <w:r w:rsidR="00DF7B94">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وتمت به كلمته بلا تبديل ولا تغيير. </w:t>
      </w:r>
    </w:p>
    <w:p w14:paraId="28F2B552" w14:textId="77777777" w:rsidR="00D302E7"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الأول</w:t>
      </w:r>
      <w:r w:rsidR="00D302E7" w:rsidRPr="00D302E7">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فليس قبله شيء</w:t>
      </w:r>
      <w:r w:rsidR="00D302E7">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7AA4AFB3" w14:textId="77777777" w:rsidR="00D302E7"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والآخر</w:t>
      </w:r>
      <w:r w:rsidR="00D302E7" w:rsidRPr="00D302E7">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فليس بعده شيء</w:t>
      </w:r>
      <w:r w:rsidR="00D302E7">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2D902FA1" w14:textId="77777777" w:rsidR="00D302E7"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والظاهر</w:t>
      </w:r>
      <w:r w:rsidR="00D302E7" w:rsidRPr="00D302E7">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فليس فوقه شيء</w:t>
      </w:r>
      <w:r w:rsidR="00D302E7">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BC4B44C" w14:textId="0F800E3B"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والباطن</w:t>
      </w:r>
      <w:r w:rsidR="00D302E7" w:rsidRPr="00D302E7">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فليس دونه شيء.</w:t>
      </w:r>
    </w:p>
    <w:p w14:paraId="41E6E0AD" w14:textId="77777777" w:rsidR="00D302E7"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الوالي</w:t>
      </w:r>
      <w:r w:rsidR="00D302E7" w:rsidRPr="00D302E7">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b/>
          <w:bCs/>
          <w:color w:val="000000"/>
          <w:sz w:val="48"/>
          <w:szCs w:val="48"/>
          <w:rtl/>
          <w:lang w:eastAsia="ar-SA"/>
          <w14:ligatures w14:val="none"/>
        </w:rPr>
        <w:t xml:space="preserve"> </w:t>
      </w:r>
      <w:r w:rsidRPr="003534B4">
        <w:rPr>
          <w:rFonts w:ascii="Traditional Arabic" w:eastAsia="Times New Roman" w:hAnsi="Traditional Arabic" w:cs="Traditional Arabic"/>
          <w:color w:val="000000"/>
          <w:sz w:val="48"/>
          <w:szCs w:val="48"/>
          <w:rtl/>
          <w:lang w:eastAsia="ar-SA"/>
          <w14:ligatures w14:val="none"/>
        </w:rPr>
        <w:t>فلا منازع له ولا مضاد.</w:t>
      </w:r>
      <w:r w:rsidRPr="003534B4">
        <w:rPr>
          <w:rFonts w:ascii="Traditional Arabic" w:eastAsia="Times New Roman" w:hAnsi="Traditional Arabic" w:cs="Traditional Arabic"/>
          <w:b/>
          <w:bCs/>
          <w:color w:val="000000"/>
          <w:sz w:val="48"/>
          <w:szCs w:val="48"/>
          <w:rtl/>
          <w:lang w:eastAsia="ar-SA"/>
          <w14:ligatures w14:val="none"/>
        </w:rPr>
        <w:t xml:space="preserve"> </w:t>
      </w:r>
    </w:p>
    <w:p w14:paraId="0ED1AD2B" w14:textId="77777777" w:rsidR="00647F95"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المتعالي</w:t>
      </w:r>
      <w:r w:rsidR="00D302E7" w:rsidRPr="00D302E7">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عن الشركاء والوزراء والنظراء والأنداد</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00647F95">
        <w:rPr>
          <w:rFonts w:ascii="Traditional Arabic" w:eastAsia="Times New Roman" w:hAnsi="Traditional Arabic" w:cs="Traditional Arabic" w:hint="cs"/>
          <w:color w:val="000000"/>
          <w:sz w:val="48"/>
          <w:szCs w:val="48"/>
          <w:rtl/>
          <w:lang w:eastAsia="ar-SA"/>
          <w14:ligatures w14:val="none"/>
        </w:rPr>
        <w:t>و</w:t>
      </w:r>
      <w:r w:rsidRPr="003534B4">
        <w:rPr>
          <w:rFonts w:ascii="Traditional Arabic" w:eastAsia="Times New Roman" w:hAnsi="Traditional Arabic" w:cs="Traditional Arabic"/>
          <w:color w:val="000000"/>
          <w:sz w:val="48"/>
          <w:szCs w:val="48"/>
          <w:rtl/>
          <w:lang w:eastAsia="ar-SA"/>
          <w14:ligatures w14:val="none"/>
        </w:rPr>
        <w:t>البر وصف</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 وفعل</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ا</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ومن </w:t>
      </w:r>
      <w:r w:rsidRPr="003534B4">
        <w:rPr>
          <w:rFonts w:ascii="Traditional Arabic" w:eastAsia="Times New Roman" w:hAnsi="Traditional Arabic" w:cs="Traditional Arabic"/>
          <w:color w:val="000000"/>
          <w:sz w:val="48"/>
          <w:szCs w:val="48"/>
          <w:rtl/>
          <w:lang w:eastAsia="ar-SA"/>
          <w14:ligatures w14:val="none"/>
        </w:rPr>
        <w:lastRenderedPageBreak/>
        <w:t>بره المن على أوليائه بإنجائهم من عذابه</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كما وعدهم على ألسنة رسله أنه لا يخلف الميعاد</w:t>
      </w:r>
      <w:r w:rsidRPr="003534B4">
        <w:rPr>
          <w:rFonts w:ascii="Traditional Arabic" w:eastAsia="Times New Roman" w:hAnsi="Traditional Arabic" w:cs="Traditional Arabic"/>
          <w:b/>
          <w:bCs/>
          <w:color w:val="000000"/>
          <w:sz w:val="48"/>
          <w:szCs w:val="48"/>
          <w:rtl/>
          <w:lang w:eastAsia="ar-SA"/>
          <w14:ligatures w14:val="none"/>
        </w:rPr>
        <w:t xml:space="preserve">. </w:t>
      </w:r>
    </w:p>
    <w:p w14:paraId="5E92650E" w14:textId="77777777" w:rsidR="00647F95"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التواب</w:t>
      </w:r>
      <w:r w:rsidR="00647F95" w:rsidRPr="00647F95">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يرزق من يشاء التوبة</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فيتوب عليه وينجيه من عذاب السعير. </w:t>
      </w:r>
    </w:p>
    <w:p w14:paraId="686F933A" w14:textId="77777777" w:rsidR="00647F95"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المنتقم</w:t>
      </w:r>
      <w:r w:rsidR="00647F95" w:rsidRPr="00647F95">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لم يقم لغضبه شيء</w:t>
      </w:r>
      <w:r w:rsidR="00647F95">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الشديد العقاب والبطش والانتقام. </w:t>
      </w:r>
    </w:p>
    <w:p w14:paraId="7DAB7808" w14:textId="77777777" w:rsidR="00020B79"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العفو</w:t>
      </w:r>
      <w:r w:rsidR="00647F95" w:rsidRPr="00647F95">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بمنه وكرمه عن الذنوب والآثام</w:t>
      </w:r>
      <w:r w:rsidR="00020B79">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58B3AA7F" w14:textId="77777777" w:rsidR="00020B79"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الرءوف</w:t>
      </w:r>
      <w:r w:rsidR="00020B79" w:rsidRPr="00020B79">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بالمؤمنين ومن رأفته بهم أن نزل على عبده آيات مبينات ليخرجهم من ظلمات الكفر إلى نور الإسلام</w:t>
      </w:r>
      <w:r w:rsidR="00020B79">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ومن رأفته بهم أن اشترى منهم أنفسهم وأموالهم بأن لهم الجنة مع كون الجميع ملكه</w:t>
      </w:r>
      <w:r w:rsidR="00020B79">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ولم ينزع عنهم التوبة قبل الح</w:t>
      </w:r>
      <w:r w:rsidR="00020B79">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م</w:t>
      </w:r>
      <w:r w:rsidR="00020B79">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ام، فقال تعالى: </w:t>
      </w:r>
      <w:r w:rsidRPr="003534B4">
        <w:rPr>
          <w:rFonts w:ascii="Traditional Arabic" w:eastAsia="Times New Roman" w:hAnsi="Traditional Arabic" w:cs="Traditional Arabic"/>
          <w:color w:val="003399"/>
          <w:sz w:val="48"/>
          <w:szCs w:val="48"/>
          <w:rtl/>
          <w:lang w:eastAsia="ar-SA"/>
          <w14:ligatures w14:val="none"/>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r w:rsidR="00020B79">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3596E7BD" w14:textId="79450E34" w:rsidR="00D4681F"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مالك الملك</w:t>
      </w:r>
      <w:r w:rsidR="00020B79" w:rsidRPr="00020B79">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يؤتي الملك من يشاء وينزع الملك ممن يشاء</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ويعز من يشاء ويذل من يشاء.</w:t>
      </w:r>
      <w:r w:rsidRPr="003534B4">
        <w:rPr>
          <w:rFonts w:ascii="Traditional Arabic" w:eastAsia="Times New Roman" w:hAnsi="Traditional Arabic" w:cs="Traditional Arabic"/>
          <w:b/>
          <w:bCs/>
          <w:color w:val="000000"/>
          <w:sz w:val="48"/>
          <w:szCs w:val="48"/>
          <w:rtl/>
          <w:lang w:eastAsia="ar-SA"/>
          <w14:ligatures w14:val="none"/>
        </w:rPr>
        <w:t xml:space="preserve"> </w:t>
      </w:r>
    </w:p>
    <w:p w14:paraId="747197B2" w14:textId="77777777" w:rsidR="00D4681F" w:rsidRDefault="003534B4" w:rsidP="003534B4">
      <w:pPr>
        <w:widowControl w:val="0"/>
        <w:spacing w:after="0" w:line="240" w:lineRule="auto"/>
        <w:ind w:hanging="2"/>
        <w:jc w:val="both"/>
        <w:rPr>
          <w:rFonts w:ascii="Traditional Arabic" w:eastAsia="Times New Roman" w:hAnsi="Traditional Arabic" w:cs="Traditional Arabic"/>
          <w:b/>
          <w:bCs/>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ذي الجلال والإكرام</w:t>
      </w:r>
      <w:r w:rsidR="00D4681F" w:rsidRPr="00D4681F">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والعزة والبقاء والملكوت والجبروت والعظمة والكبرياء.</w:t>
      </w:r>
      <w:r w:rsidRPr="003534B4">
        <w:rPr>
          <w:rFonts w:ascii="Traditional Arabic" w:eastAsia="Times New Roman" w:hAnsi="Traditional Arabic" w:cs="Traditional Arabic"/>
          <w:b/>
          <w:bCs/>
          <w:color w:val="000000"/>
          <w:sz w:val="48"/>
          <w:szCs w:val="48"/>
          <w:rtl/>
          <w:lang w:eastAsia="ar-SA"/>
          <w14:ligatures w14:val="none"/>
        </w:rPr>
        <w:t xml:space="preserve"> </w:t>
      </w:r>
    </w:p>
    <w:p w14:paraId="77AA26E9" w14:textId="77777777" w:rsidR="00D4681F"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lastRenderedPageBreak/>
        <w:t>المقسط</w:t>
      </w:r>
      <w:r w:rsidR="00D4681F" w:rsidRPr="00D4681F">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الذي أرسل رسله بالبينات وأنزل معهم الكتاب والميزان ليقوم الناس بالقسط</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وما للظالمين من نصير</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r w:rsidR="00D4681F">
        <w:rPr>
          <w:rFonts w:ascii="Traditional Arabic" w:eastAsia="Times New Roman" w:hAnsi="Traditional Arabic" w:cs="Traditional Arabic" w:hint="cs"/>
          <w:color w:val="000000"/>
          <w:sz w:val="48"/>
          <w:szCs w:val="48"/>
          <w:rtl/>
          <w:lang w:eastAsia="ar-SA"/>
          <w14:ligatures w14:val="none"/>
        </w:rPr>
        <w:t>و</w:t>
      </w:r>
      <w:r w:rsidRPr="003534B4">
        <w:rPr>
          <w:rFonts w:ascii="Traditional Arabic" w:eastAsia="Times New Roman" w:hAnsi="Traditional Arabic" w:cs="Traditional Arabic"/>
          <w:color w:val="000000"/>
          <w:sz w:val="48"/>
          <w:szCs w:val="48"/>
          <w:rtl/>
          <w:lang w:eastAsia="ar-SA"/>
          <w14:ligatures w14:val="none"/>
        </w:rPr>
        <w:t>الجامع لشتات الأمور</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وهو جامع الناس ليوم لا ريب فيه إن الله لا يخلف الميعاد</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07940583" w14:textId="77777777" w:rsidR="00D4681F" w:rsidRDefault="003534B4" w:rsidP="003534B4">
      <w:pPr>
        <w:widowControl w:val="0"/>
        <w:spacing w:after="0" w:line="240" w:lineRule="auto"/>
        <w:ind w:hanging="2"/>
        <w:jc w:val="both"/>
        <w:rPr>
          <w:rFonts w:ascii="Traditional Arabic" w:eastAsia="Times New Roman" w:hAnsi="Traditional Arabic" w:cs="Traditional Arabic"/>
          <w:color w:val="000000"/>
          <w:sz w:val="48"/>
          <w:szCs w:val="48"/>
          <w:rtl/>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الغني المغني</w:t>
      </w:r>
      <w:r w:rsidR="00D4681F" w:rsidRPr="00D4681F">
        <w:rPr>
          <w:rFonts w:ascii="Traditional Arabic" w:eastAsia="Times New Roman" w:hAnsi="Traditional Arabic" w:cs="Traditional Arabic" w:hint="cs"/>
          <w:b/>
          <w:bCs/>
          <w:color w:val="FF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فلا يحتاج إلى شيء ولا تزيد في ملكه طاعة الطائعين ولا تنقصه معصية العاصين من العباد</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وكل خلقه مفتقرون إليه لا غنى بهم عن بابه طرفة عين وهو الكفيل بهم رعاية وكفاية وهو الكريم</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w:t>
      </w:r>
    </w:p>
    <w:p w14:paraId="0445AC04" w14:textId="3405A294" w:rsidR="003534B4" w:rsidRPr="003534B4" w:rsidRDefault="003534B4" w:rsidP="003534B4">
      <w:pPr>
        <w:widowControl w:val="0"/>
        <w:spacing w:after="0" w:line="240" w:lineRule="auto"/>
        <w:ind w:hanging="2"/>
        <w:jc w:val="both"/>
        <w:rPr>
          <w:rFonts w:ascii="Traditional Arabic" w:eastAsia="Times New Roman" w:hAnsi="Traditional Arabic" w:cs="Traditional Arabic"/>
          <w:color w:val="C00000"/>
          <w:sz w:val="48"/>
          <w:szCs w:val="48"/>
          <w:lang w:eastAsia="ar-SA"/>
          <w14:ligatures w14:val="none"/>
        </w:rPr>
      </w:pPr>
      <w:r w:rsidRPr="003534B4">
        <w:rPr>
          <w:rFonts w:ascii="Traditional Arabic" w:eastAsia="Times New Roman" w:hAnsi="Traditional Arabic" w:cs="Traditional Arabic"/>
          <w:b/>
          <w:bCs/>
          <w:color w:val="FF0000"/>
          <w:sz w:val="48"/>
          <w:szCs w:val="48"/>
          <w:rtl/>
          <w:lang w:eastAsia="ar-SA"/>
          <w14:ligatures w14:val="none"/>
        </w:rPr>
        <w:t>الجواد</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وبجوده عم جميع الأنام من طائع وعاص وقوي وضعيف وشكور وكفور ومأمور وأمير</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نور السموات والأرض ومن فيهن</w:t>
      </w:r>
      <w:r w:rsidR="00D4681F">
        <w:rPr>
          <w:rFonts w:ascii="Traditional Arabic" w:eastAsia="Times New Roman" w:hAnsi="Traditional Arabic" w:cs="Traditional Arabic" w:hint="cs"/>
          <w:color w:val="000000"/>
          <w:sz w:val="48"/>
          <w:szCs w:val="48"/>
          <w:rtl/>
          <w:lang w:eastAsia="ar-SA"/>
          <w14:ligatures w14:val="none"/>
        </w:rPr>
        <w:t>،</w:t>
      </w:r>
      <w:r w:rsidRPr="003534B4">
        <w:rPr>
          <w:rFonts w:ascii="Traditional Arabic" w:eastAsia="Times New Roman" w:hAnsi="Traditional Arabic" w:cs="Traditional Arabic"/>
          <w:color w:val="000000"/>
          <w:sz w:val="48"/>
          <w:szCs w:val="48"/>
          <w:rtl/>
          <w:lang w:eastAsia="ar-SA"/>
          <w14:ligatures w14:val="none"/>
        </w:rPr>
        <w:t xml:space="preserve"> كما وصف نفسه بذلك في كتابه ووصفه به محمد عبده ورسوله وحبيبه ومصطفاه</w:t>
      </w:r>
      <w:r w:rsidR="00D4681F">
        <w:rPr>
          <w:rFonts w:ascii="Traditional Arabic" w:eastAsia="Times New Roman" w:hAnsi="Traditional Arabic" w:cs="Traditional Arabic" w:hint="cs"/>
          <w:color w:val="000000"/>
          <w:sz w:val="48"/>
          <w:szCs w:val="48"/>
          <w:rtl/>
          <w:lang w:eastAsia="ar-SA"/>
          <w14:ligatures w14:val="none"/>
        </w:rPr>
        <w:t xml:space="preserve">، </w:t>
      </w:r>
      <w:r w:rsidR="00D4681F" w:rsidRPr="00D4681F">
        <w:rPr>
          <w:rFonts w:ascii="Traditional Arabic" w:eastAsia="Times New Roman" w:hAnsi="Traditional Arabic" w:cs="Traditional Arabic" w:hint="cs"/>
          <w:color w:val="FF0000"/>
          <w:sz w:val="48"/>
          <w:szCs w:val="48"/>
          <w:rtl/>
          <w:lang w:eastAsia="ar-SA"/>
          <w14:ligatures w14:val="none"/>
        </w:rPr>
        <w:t>و</w:t>
      </w:r>
      <w:r w:rsidRPr="003534B4">
        <w:rPr>
          <w:rFonts w:ascii="Traditional Arabic" w:eastAsia="Times New Roman" w:hAnsi="Traditional Arabic" w:cs="Traditional Arabic"/>
          <w:color w:val="FF0000"/>
          <w:sz w:val="48"/>
          <w:szCs w:val="48"/>
          <w:rtl/>
          <w:lang w:eastAsia="ar-SA"/>
          <w14:ligatures w14:val="none"/>
        </w:rPr>
        <w:t>قال -صلى الله عليه وسلم- مستعيذا به: "أعوذ بنور وجهك الذي أشرقت له الظلمات، وصلح عليه أمر الدنيا والآخرة أن يحل بي غضبك أو ينزل بي سخطك لك العتبى حتى ترضى ولا حول ولا قوة إلا بالله".</w:t>
      </w:r>
      <w:r w:rsidR="00D4681F">
        <w:rPr>
          <w:rFonts w:ascii="Traditional Arabic" w:eastAsia="Times New Roman" w:hAnsi="Traditional Arabic" w:cs="Traditional Arabic" w:hint="cs"/>
          <w:color w:val="FF0000"/>
          <w:sz w:val="48"/>
          <w:szCs w:val="48"/>
          <w:rtl/>
          <w:lang w:eastAsia="ar-SA"/>
          <w14:ligatures w14:val="none"/>
        </w:rPr>
        <w:t xml:space="preserve"> </w:t>
      </w:r>
      <w:r w:rsidR="00D4681F" w:rsidRPr="00D4681F">
        <w:rPr>
          <w:rFonts w:ascii="Traditional Arabic" w:eastAsia="Times New Roman" w:hAnsi="Traditional Arabic" w:cs="Traditional Arabic" w:hint="cs"/>
          <w:color w:val="C00000"/>
          <w:sz w:val="48"/>
          <w:szCs w:val="48"/>
          <w:rtl/>
          <w:lang w:eastAsia="ar-SA"/>
          <w14:ligatures w14:val="none"/>
        </w:rPr>
        <w:t>الطبراني في الدعاء.</w:t>
      </w:r>
    </w:p>
    <w:p w14:paraId="2CCBB0C0" w14:textId="77777777" w:rsidR="00FE60F7" w:rsidRPr="003534B4" w:rsidRDefault="00FE60F7" w:rsidP="00F47E5C">
      <w:pPr>
        <w:jc w:val="both"/>
        <w:rPr>
          <w:rFonts w:ascii="Traditional Arabic" w:hAnsi="Traditional Arabic" w:cs="Traditional Arabic"/>
          <w:color w:val="7030A0"/>
          <w:sz w:val="48"/>
          <w:szCs w:val="48"/>
        </w:rPr>
      </w:pPr>
    </w:p>
    <w:sectPr w:rsidR="00FE60F7" w:rsidRPr="003534B4"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B58B" w14:textId="77777777" w:rsidR="00B80B71" w:rsidRDefault="00B80B71">
      <w:pPr>
        <w:spacing w:after="0" w:line="240" w:lineRule="auto"/>
      </w:pPr>
      <w:r>
        <w:separator/>
      </w:r>
    </w:p>
  </w:endnote>
  <w:endnote w:type="continuationSeparator" w:id="0">
    <w:p w14:paraId="0E314936" w14:textId="77777777" w:rsidR="00B80B71" w:rsidRDefault="00B8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A998" w14:textId="77777777" w:rsidR="00B80B71" w:rsidRDefault="00B80B71">
      <w:pPr>
        <w:spacing w:after="0" w:line="240" w:lineRule="auto"/>
      </w:pPr>
      <w:r>
        <w:separator/>
      </w:r>
    </w:p>
  </w:footnote>
  <w:footnote w:type="continuationSeparator" w:id="0">
    <w:p w14:paraId="5D02FCCB" w14:textId="77777777" w:rsidR="00B80B71" w:rsidRDefault="00B80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20B79"/>
    <w:rsid w:val="000C49C1"/>
    <w:rsid w:val="0020516E"/>
    <w:rsid w:val="0024759D"/>
    <w:rsid w:val="003534B4"/>
    <w:rsid w:val="003831A4"/>
    <w:rsid w:val="003B093A"/>
    <w:rsid w:val="004D36F2"/>
    <w:rsid w:val="006255A2"/>
    <w:rsid w:val="00647F95"/>
    <w:rsid w:val="007A6148"/>
    <w:rsid w:val="007A78AA"/>
    <w:rsid w:val="0090706F"/>
    <w:rsid w:val="00942777"/>
    <w:rsid w:val="00AA57F8"/>
    <w:rsid w:val="00B61A0F"/>
    <w:rsid w:val="00B80B71"/>
    <w:rsid w:val="00B837D5"/>
    <w:rsid w:val="00B95635"/>
    <w:rsid w:val="00C166C9"/>
    <w:rsid w:val="00C2173C"/>
    <w:rsid w:val="00C35705"/>
    <w:rsid w:val="00CD63AD"/>
    <w:rsid w:val="00D302E7"/>
    <w:rsid w:val="00D4681F"/>
    <w:rsid w:val="00DF7B94"/>
    <w:rsid w:val="00EC3086"/>
    <w:rsid w:val="00F47E5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1774</Words>
  <Characters>10116</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2024-07-10T21:12:00Z</dcterms:created>
  <dcterms:modified xsi:type="dcterms:W3CDTF">2024-07-10T21:12:00Z</dcterms:modified>
</cp:coreProperties>
</file>