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109D" w14:textId="638D467F" w:rsidR="00B3120A" w:rsidRPr="00D126E4" w:rsidRDefault="00B3120A" w:rsidP="006056AD">
      <w:pPr>
        <w:jc w:val="center"/>
        <w:rPr>
          <w:rFonts w:ascii="Traditional Arabic" w:hAnsi="Traditional Arabic" w:cs="Traditional Arabic"/>
          <w:b/>
          <w:bCs/>
          <w:sz w:val="48"/>
          <w:szCs w:val="48"/>
          <w:rtl/>
        </w:rPr>
      </w:pPr>
      <w:r w:rsidRPr="00D126E4">
        <w:rPr>
          <w:rFonts w:ascii="Traditional Arabic" w:hAnsi="Traditional Arabic" w:cs="Traditional Arabic" w:hint="cs"/>
          <w:b/>
          <w:bCs/>
          <w:sz w:val="48"/>
          <w:szCs w:val="48"/>
          <w:rtl/>
        </w:rPr>
        <w:t>خطبة: أخطاء الناس في الطهارة</w:t>
      </w:r>
    </w:p>
    <w:p w14:paraId="5C117FA7" w14:textId="77777777" w:rsidR="00B3120A" w:rsidRPr="00D126E4" w:rsidRDefault="00B3120A" w:rsidP="00B3120A">
      <w:pPr>
        <w:rPr>
          <w:rFonts w:ascii="Traditional Arabic" w:hAnsi="Traditional Arabic" w:cs="Traditional Arabic"/>
          <w:color w:val="00B050"/>
          <w:sz w:val="48"/>
          <w:szCs w:val="48"/>
          <w:rtl/>
        </w:rPr>
      </w:pPr>
      <w:r w:rsidRPr="00D126E4">
        <w:rPr>
          <w:rFonts w:ascii="Traditional Arabic" w:hAnsi="Traditional Arabic" w:cs="Traditional Arabic"/>
          <w:color w:val="00B050"/>
          <w:sz w:val="48"/>
          <w:szCs w:val="48"/>
          <w:rtl/>
        </w:rPr>
        <w:t>الحمد لله رب العالمين، والصلاة والسلام على نبينا محمد، وعلى آله وصحبه أجمعين، وأشهد أن لا إله إلا الله وحده لا شريك له، وأن محمدًا عبده ورسوله</w:t>
      </w:r>
      <w:r w:rsidRPr="00D126E4">
        <w:rPr>
          <w:rFonts w:ascii="Traditional Arabic" w:hAnsi="Traditional Arabic" w:cs="Traditional Arabic" w:hint="cs"/>
          <w:color w:val="00B050"/>
          <w:sz w:val="48"/>
          <w:szCs w:val="48"/>
          <w:rtl/>
        </w:rPr>
        <w:t>.</w:t>
      </w:r>
    </w:p>
    <w:p w14:paraId="4DF2045B" w14:textId="6AE1A08B" w:rsidR="00D126E4" w:rsidRPr="00D126E4" w:rsidRDefault="00B3120A" w:rsidP="00B3120A">
      <w:pPr>
        <w:rPr>
          <w:rFonts w:ascii="Traditional Arabic" w:hAnsi="Traditional Arabic" w:cs="Traditional Arabic"/>
          <w:color w:val="002060"/>
          <w:sz w:val="48"/>
          <w:szCs w:val="48"/>
          <w:rtl/>
        </w:rPr>
      </w:pPr>
      <w:r w:rsidRPr="00D126E4">
        <w:rPr>
          <w:rFonts w:ascii="Traditional Arabic" w:hAnsi="Traditional Arabic" w:cs="Traditional Arabic"/>
          <w:b/>
          <w:bCs/>
          <w:color w:val="002060"/>
          <w:sz w:val="48"/>
          <w:szCs w:val="48"/>
          <w:rtl/>
        </w:rPr>
        <w:t>و</w:t>
      </w:r>
      <w:r w:rsidR="00D126E4" w:rsidRPr="00D126E4">
        <w:rPr>
          <w:rFonts w:ascii="Traditional Arabic" w:hAnsi="Traditional Arabic" w:cs="Traditional Arabic" w:hint="cs"/>
          <w:b/>
          <w:bCs/>
          <w:color w:val="002060"/>
          <w:sz w:val="48"/>
          <w:szCs w:val="48"/>
          <w:rtl/>
        </w:rPr>
        <w:t xml:space="preserve">أما </w:t>
      </w:r>
      <w:r w:rsidRPr="00D126E4">
        <w:rPr>
          <w:rFonts w:ascii="Traditional Arabic" w:hAnsi="Traditional Arabic" w:cs="Traditional Arabic"/>
          <w:b/>
          <w:bCs/>
          <w:color w:val="002060"/>
          <w:sz w:val="48"/>
          <w:szCs w:val="48"/>
          <w:rtl/>
        </w:rPr>
        <w:t>بعد:</w:t>
      </w:r>
      <w:r w:rsidRPr="00D126E4">
        <w:rPr>
          <w:rFonts w:ascii="Traditional Arabic" w:hAnsi="Traditional Arabic" w:cs="Traditional Arabic"/>
          <w:color w:val="002060"/>
          <w:sz w:val="48"/>
          <w:szCs w:val="48"/>
          <w:rtl/>
        </w:rPr>
        <w:t xml:space="preserve"> </w:t>
      </w:r>
    </w:p>
    <w:p w14:paraId="514ED516" w14:textId="48F69ED6" w:rsid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فإن الطهارة شرط من شروط الصلاة، التي لا تقبل إلا بها</w:t>
      </w:r>
      <w:r w:rsid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74771383" w14:textId="74D30F2C" w:rsidR="00D126E4" w:rsidRDefault="00B3120A" w:rsidP="00B3120A">
      <w:pPr>
        <w:rPr>
          <w:rFonts w:ascii="Traditional Arabic" w:hAnsi="Traditional Arabic" w:cs="Traditional Arabic"/>
          <w:color w:val="C00000"/>
          <w:sz w:val="48"/>
          <w:szCs w:val="48"/>
          <w:rtl/>
        </w:rPr>
      </w:pPr>
      <w:r w:rsidRPr="00D126E4">
        <w:rPr>
          <w:rFonts w:ascii="Traditional Arabic" w:hAnsi="Traditional Arabic" w:cs="Traditional Arabic"/>
          <w:color w:val="FF0000"/>
          <w:sz w:val="48"/>
          <w:szCs w:val="48"/>
          <w:rtl/>
        </w:rPr>
        <w:t>قال النبي صلى الله عليه وسلم: "لا تقبل صلاة بغير طهور، ولا صدقة من غلول"</w:t>
      </w:r>
      <w:r w:rsidRPr="00D126E4">
        <w:rPr>
          <w:rFonts w:ascii="Traditional Arabic" w:hAnsi="Traditional Arabic" w:cs="Traditional Arabic" w:hint="cs"/>
          <w:color w:val="FF0000"/>
          <w:sz w:val="48"/>
          <w:szCs w:val="48"/>
          <w:rtl/>
        </w:rPr>
        <w:t xml:space="preserve">. </w:t>
      </w:r>
      <w:r w:rsidRPr="00D126E4">
        <w:rPr>
          <w:rFonts w:ascii="Traditional Arabic" w:hAnsi="Traditional Arabic" w:cs="Traditional Arabic" w:hint="cs"/>
          <w:color w:val="C00000"/>
          <w:sz w:val="48"/>
          <w:szCs w:val="48"/>
          <w:rtl/>
        </w:rPr>
        <w:t>أخرجه مسلم.</w:t>
      </w:r>
    </w:p>
    <w:p w14:paraId="79B85598" w14:textId="628A75B8" w:rsidR="00B340E1"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 xml:space="preserve"> وقال</w:t>
      </w:r>
      <w:r w:rsidR="00D126E4">
        <w:rPr>
          <w:rFonts w:ascii="Traditional Arabic" w:hAnsi="Traditional Arabic" w:cs="Traditional Arabic" w:hint="cs"/>
          <w:sz w:val="48"/>
          <w:szCs w:val="48"/>
          <w:rtl/>
        </w:rPr>
        <w:t xml:space="preserve"> صلى الله عليه وسلم</w:t>
      </w:r>
      <w:r w:rsidRPr="00D126E4">
        <w:rPr>
          <w:rFonts w:ascii="Traditional Arabic" w:hAnsi="Traditional Arabic" w:cs="Traditional Arabic" w:hint="cs"/>
          <w:sz w:val="48"/>
          <w:szCs w:val="48"/>
          <w:rtl/>
        </w:rPr>
        <w:t xml:space="preserve">: </w:t>
      </w:r>
      <w:r w:rsidRPr="00D126E4">
        <w:rPr>
          <w:rFonts w:ascii="Traditional Arabic" w:hAnsi="Traditional Arabic" w:cs="Traditional Arabic" w:hint="cs"/>
          <w:color w:val="FF0000"/>
          <w:sz w:val="48"/>
          <w:szCs w:val="48"/>
          <w:rtl/>
        </w:rPr>
        <w:t>صلى الله عليه وسلم</w:t>
      </w:r>
      <w:r w:rsidRPr="00D126E4">
        <w:rPr>
          <w:rFonts w:ascii="Traditional Arabic" w:hAnsi="Traditional Arabic" w:cs="Traditional Arabic"/>
          <w:color w:val="FF0000"/>
          <w:sz w:val="48"/>
          <w:szCs w:val="48"/>
          <w:rtl/>
        </w:rPr>
        <w:t>: "لا تقبل صلاة من أحدث حتى يتوضأ"</w:t>
      </w:r>
      <w:r w:rsidR="00B340E1" w:rsidRPr="00D126E4">
        <w:rPr>
          <w:rFonts w:ascii="Traditional Arabic" w:hAnsi="Traditional Arabic" w:cs="Traditional Arabic" w:hint="cs"/>
          <w:sz w:val="48"/>
          <w:szCs w:val="48"/>
          <w:rtl/>
        </w:rPr>
        <w:t xml:space="preserve">. </w:t>
      </w:r>
      <w:r w:rsidR="00B340E1" w:rsidRPr="00D126E4">
        <w:rPr>
          <w:rFonts w:ascii="Traditional Arabic" w:hAnsi="Traditional Arabic" w:cs="Traditional Arabic" w:hint="cs"/>
          <w:color w:val="C00000"/>
          <w:sz w:val="48"/>
          <w:szCs w:val="48"/>
          <w:rtl/>
        </w:rPr>
        <w:t>متفق عليه.</w:t>
      </w:r>
      <w:r w:rsidRPr="00D126E4">
        <w:rPr>
          <w:rFonts w:ascii="Traditional Arabic" w:hAnsi="Traditional Arabic" w:cs="Traditional Arabic"/>
          <w:sz w:val="48"/>
          <w:szCs w:val="48"/>
          <w:rtl/>
        </w:rPr>
        <w:t xml:space="preserve"> </w:t>
      </w:r>
    </w:p>
    <w:p w14:paraId="568FF21B" w14:textId="77777777" w:rsidR="00B340E1" w:rsidRPr="003943AA" w:rsidRDefault="00B3120A" w:rsidP="00B3120A">
      <w:pPr>
        <w:rPr>
          <w:rFonts w:ascii="Traditional Arabic" w:hAnsi="Traditional Arabic" w:cs="Traditional Arabic"/>
          <w:b/>
          <w:bCs/>
          <w:color w:val="7030A0"/>
          <w:sz w:val="48"/>
          <w:szCs w:val="48"/>
          <w:rtl/>
        </w:rPr>
      </w:pPr>
      <w:r w:rsidRPr="003943AA">
        <w:rPr>
          <w:rFonts w:ascii="Traditional Arabic" w:hAnsi="Traditional Arabic" w:cs="Traditional Arabic"/>
          <w:b/>
          <w:bCs/>
          <w:color w:val="7030A0"/>
          <w:sz w:val="48"/>
          <w:szCs w:val="48"/>
          <w:rtl/>
        </w:rPr>
        <w:t xml:space="preserve">وهناك أخطاء يقع فيها بعض المصلين تتعلق بالطهارة، أحببت التذكير بها أداء لحق الله تعالى، وقيامًا بواجب النصيحة. </w:t>
      </w:r>
    </w:p>
    <w:p w14:paraId="7D1B9500" w14:textId="53123049" w:rsidR="00D6062C" w:rsidRDefault="00B3120A" w:rsidP="00B3120A">
      <w:pPr>
        <w:rPr>
          <w:rFonts w:ascii="Traditional Arabic" w:hAnsi="Traditional Arabic" w:cs="Traditional Arabic"/>
          <w:sz w:val="48"/>
          <w:szCs w:val="48"/>
          <w:rtl/>
        </w:rPr>
      </w:pPr>
      <w:r w:rsidRPr="00D6062C">
        <w:rPr>
          <w:rFonts w:ascii="Traditional Arabic" w:hAnsi="Traditional Arabic" w:cs="Traditional Arabic"/>
          <w:b/>
          <w:bCs/>
          <w:color w:val="7030A0"/>
          <w:sz w:val="48"/>
          <w:szCs w:val="48"/>
          <w:rtl/>
        </w:rPr>
        <w:t>أولًا:</w:t>
      </w:r>
      <w:r w:rsidRPr="00D126E4">
        <w:rPr>
          <w:rFonts w:ascii="Traditional Arabic" w:hAnsi="Traditional Arabic" w:cs="Traditional Arabic"/>
          <w:sz w:val="48"/>
          <w:szCs w:val="48"/>
          <w:rtl/>
        </w:rPr>
        <w:t xml:space="preserve"> بعض الناس يعبدون الله على جهل، فيقعون في أخطاء فاحشة، في الطهارة والصلاة والصيام والحج وغيرها من العبادات، بل</w:t>
      </w:r>
      <w:r w:rsidR="00D6062C">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قد يتعدى ذلك إلى الخطأ في أمور في التوحيد والأيمان، والواجب على المسلم أن يعرف دينه من كتاب الله وسنة رسوله صلى الله عليه وسلم. </w:t>
      </w:r>
    </w:p>
    <w:p w14:paraId="2156A41E" w14:textId="003FA743" w:rsidR="00D6062C"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ويسأل أهل العلم عما أشكل عليه من ذلك</w:t>
      </w:r>
      <w:r w:rsidR="00D6062C">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1D9C3643" w14:textId="77777777" w:rsidR="00D6062C"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 xml:space="preserve">قال تعالى: </w:t>
      </w:r>
      <w:r w:rsidRPr="00D126E4">
        <w:rPr>
          <w:rFonts w:ascii="Traditional Arabic" w:hAnsi="Traditional Arabic" w:cs="Traditional Arabic"/>
          <w:color w:val="002060"/>
          <w:sz w:val="48"/>
          <w:szCs w:val="48"/>
          <w:rtl/>
        </w:rPr>
        <w:t>﴿فَاسْأَلُوا أَهْلَ الذِّكْرِ إِنْ كُنْتُمْ لَا تَعْلَمُونَ﴾</w:t>
      </w:r>
      <w:r w:rsidR="00B340E1"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59E1E017" w14:textId="77777777" w:rsidR="00D6062C"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lastRenderedPageBreak/>
        <w:t>وقال النبي صلى الله عليه وسلم: "طلب العلم فريضة على كل مسلم"</w:t>
      </w:r>
      <w:r w:rsidR="00B340E1"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r w:rsidR="00D6062C" w:rsidRPr="00D6062C">
        <w:rPr>
          <w:rFonts w:ascii="Traditional Arabic" w:hAnsi="Traditional Arabic" w:cs="Traditional Arabic" w:hint="cs"/>
          <w:color w:val="C00000"/>
          <w:sz w:val="48"/>
          <w:szCs w:val="48"/>
          <w:rtl/>
        </w:rPr>
        <w:t>أخرجه ابن ماجه.</w:t>
      </w:r>
    </w:p>
    <w:p w14:paraId="5295EE17" w14:textId="61A88063" w:rsidR="00D6062C" w:rsidRDefault="00D6062C" w:rsidP="00B3120A">
      <w:pPr>
        <w:rPr>
          <w:rFonts w:ascii="Traditional Arabic" w:hAnsi="Traditional Arabic" w:cs="Traditional Arabic"/>
          <w:color w:val="C00000"/>
          <w:sz w:val="48"/>
          <w:szCs w:val="48"/>
          <w:rtl/>
        </w:rPr>
      </w:pPr>
      <w:r>
        <w:rPr>
          <w:rFonts w:ascii="Traditional Arabic" w:hAnsi="Traditional Arabic" w:cs="Traditional Arabic" w:hint="cs"/>
          <w:sz w:val="48"/>
          <w:szCs w:val="48"/>
          <w:rtl/>
        </w:rPr>
        <w:t xml:space="preserve"> </w:t>
      </w:r>
      <w:r w:rsidR="00B3120A" w:rsidRPr="00D6062C">
        <w:rPr>
          <w:rFonts w:ascii="Traditional Arabic" w:hAnsi="Traditional Arabic" w:cs="Traditional Arabic"/>
          <w:color w:val="FF0000"/>
          <w:sz w:val="48"/>
          <w:szCs w:val="48"/>
          <w:rtl/>
        </w:rPr>
        <w:t>وقال</w:t>
      </w:r>
      <w:r>
        <w:rPr>
          <w:rFonts w:ascii="Traditional Arabic" w:hAnsi="Traditional Arabic" w:cs="Traditional Arabic" w:hint="cs"/>
          <w:sz w:val="48"/>
          <w:szCs w:val="48"/>
          <w:rtl/>
        </w:rPr>
        <w:t xml:space="preserve"> </w:t>
      </w:r>
      <w:r w:rsidR="00B340E1" w:rsidRPr="00D126E4">
        <w:rPr>
          <w:rFonts w:ascii="Traditional Arabic" w:hAnsi="Traditional Arabic" w:cs="Traditional Arabic" w:hint="cs"/>
          <w:color w:val="FF0000"/>
          <w:sz w:val="48"/>
          <w:szCs w:val="48"/>
          <w:rtl/>
        </w:rPr>
        <w:t>صلى الله عليه وسلم</w:t>
      </w:r>
      <w:r w:rsidR="00B3120A" w:rsidRPr="00D126E4">
        <w:rPr>
          <w:rFonts w:ascii="Traditional Arabic" w:hAnsi="Traditional Arabic" w:cs="Traditional Arabic"/>
          <w:color w:val="FF0000"/>
          <w:sz w:val="48"/>
          <w:szCs w:val="48"/>
          <w:rtl/>
        </w:rPr>
        <w:t>: "صلوا كما رأيتموني أصلي"</w:t>
      </w:r>
      <w:r w:rsidR="00B340E1" w:rsidRPr="00D126E4">
        <w:rPr>
          <w:rFonts w:ascii="Traditional Arabic" w:hAnsi="Traditional Arabic" w:cs="Traditional Arabic" w:hint="cs"/>
          <w:color w:val="FF0000"/>
          <w:sz w:val="48"/>
          <w:szCs w:val="48"/>
          <w:rtl/>
        </w:rPr>
        <w:t>.</w:t>
      </w:r>
      <w:r w:rsidR="00FF70D0" w:rsidRPr="00D126E4">
        <w:rPr>
          <w:rFonts w:ascii="Traditional Arabic" w:hAnsi="Traditional Arabic" w:cs="Traditional Arabic" w:hint="cs"/>
          <w:color w:val="FF0000"/>
          <w:sz w:val="48"/>
          <w:szCs w:val="48"/>
          <w:rtl/>
        </w:rPr>
        <w:t xml:space="preserve"> </w:t>
      </w:r>
      <w:r w:rsidR="00FF70D0" w:rsidRPr="00D126E4">
        <w:rPr>
          <w:rFonts w:ascii="Traditional Arabic" w:hAnsi="Traditional Arabic" w:cs="Traditional Arabic" w:hint="cs"/>
          <w:color w:val="C00000"/>
          <w:sz w:val="48"/>
          <w:szCs w:val="48"/>
          <w:rtl/>
        </w:rPr>
        <w:t>اخرجه البخاري.</w:t>
      </w:r>
      <w:r w:rsidR="00B3120A" w:rsidRPr="00D126E4">
        <w:rPr>
          <w:rFonts w:ascii="Traditional Arabic" w:hAnsi="Traditional Arabic" w:cs="Traditional Arabic"/>
          <w:color w:val="C00000"/>
          <w:sz w:val="48"/>
          <w:szCs w:val="48"/>
          <w:rtl/>
        </w:rPr>
        <w:t xml:space="preserve"> </w:t>
      </w:r>
    </w:p>
    <w:p w14:paraId="6FBD2526" w14:textId="7E17D6B2" w:rsidR="00D6062C"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وقد يبلغ الأمر ببعض الناس إلى الإعراض عن تعلم الدين، وفي هذا خطر عظيم</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018F3D3D" w14:textId="47179BB4" w:rsidR="00FF70D0" w:rsidRPr="00D126E4" w:rsidRDefault="00B3120A" w:rsidP="00B3120A">
      <w:pPr>
        <w:rPr>
          <w:rFonts w:ascii="Traditional Arabic" w:hAnsi="Traditional Arabic" w:cs="Traditional Arabic"/>
          <w:sz w:val="48"/>
          <w:szCs w:val="48"/>
          <w:rtl/>
        </w:rPr>
      </w:pPr>
      <w:r w:rsidRPr="00421178">
        <w:rPr>
          <w:rFonts w:ascii="Traditional Arabic" w:hAnsi="Traditional Arabic" w:cs="Traditional Arabic"/>
          <w:sz w:val="48"/>
          <w:szCs w:val="48"/>
          <w:rtl/>
        </w:rPr>
        <w:t>قال تعالى:</w:t>
      </w:r>
      <w:r w:rsidRPr="00D126E4">
        <w:rPr>
          <w:rFonts w:ascii="Traditional Arabic" w:hAnsi="Traditional Arabic" w:cs="Traditional Arabic"/>
          <w:color w:val="000099"/>
          <w:sz w:val="48"/>
          <w:szCs w:val="48"/>
          <w:rtl/>
        </w:rPr>
        <w:t xml:space="preserve"> ﴿وَمَنْ أَعْرَضَ عَنْ ذِكْرِي فَإِنَّ لَهُ مَعِيشَةً ضَنْكًا وَنَحْشُرُهُ يَوْمَ الْقِيَامَةِ أَعْمَى * قَالَ رَبِّ لِمَ حَشَرْتَنِي أَعْمَى وَقَدْ كُنْتُ بَصِيرًا﴾</w:t>
      </w:r>
      <w:r w:rsidR="00FF70D0" w:rsidRPr="00D126E4">
        <w:rPr>
          <w:rFonts w:ascii="Traditional Arabic" w:hAnsi="Traditional Arabic" w:cs="Traditional Arabic" w:hint="cs"/>
          <w:sz w:val="48"/>
          <w:szCs w:val="48"/>
          <w:rtl/>
        </w:rPr>
        <w:t>.</w:t>
      </w:r>
    </w:p>
    <w:p w14:paraId="7B23E021"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 xml:space="preserve"> </w:t>
      </w:r>
      <w:r w:rsidRPr="00D126E4">
        <w:rPr>
          <w:rFonts w:ascii="Traditional Arabic" w:hAnsi="Traditional Arabic" w:cs="Traditional Arabic"/>
          <w:b/>
          <w:bCs/>
          <w:sz w:val="48"/>
          <w:szCs w:val="48"/>
          <w:rtl/>
        </w:rPr>
        <w:t>ثانيًا:</w:t>
      </w:r>
      <w:r w:rsidRPr="00D126E4">
        <w:rPr>
          <w:rFonts w:ascii="Traditional Arabic" w:hAnsi="Traditional Arabic" w:cs="Traditional Arabic"/>
          <w:sz w:val="48"/>
          <w:szCs w:val="48"/>
          <w:rtl/>
        </w:rPr>
        <w:t xml:space="preserve"> من الأخطاء ما يتعلق بالوضوء، فمن ذلك ترك إسباغ الوضوء، ومعنى الإسباغ إعطاء كل موضع من مواضع الوضوء حقه، وعلى المصلي أن ينتبه عند الوضوء إذا كان في يده ساعة أو خاتم أو غير ذلك، فلا بد أن يصل الماء إلى العضو</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67632449" w14:textId="77777777" w:rsidR="00421178" w:rsidRDefault="00B3120A" w:rsidP="00B3120A">
      <w:pPr>
        <w:rPr>
          <w:rFonts w:ascii="Traditional Arabic" w:hAnsi="Traditional Arabic" w:cs="Traditional Arabic"/>
          <w:color w:val="C00000"/>
          <w:sz w:val="48"/>
          <w:szCs w:val="48"/>
          <w:rtl/>
        </w:rPr>
      </w:pPr>
      <w:r w:rsidRPr="00D126E4">
        <w:rPr>
          <w:rFonts w:ascii="Traditional Arabic" w:hAnsi="Traditional Arabic" w:cs="Traditional Arabic"/>
          <w:color w:val="FF0000"/>
          <w:sz w:val="48"/>
          <w:szCs w:val="48"/>
          <w:rtl/>
        </w:rPr>
        <w:t>قال النبي صلى الله عليه وسلم: "ويل للأعقاب من</w:t>
      </w:r>
      <w:r w:rsidRPr="00D126E4">
        <w:rPr>
          <w:rFonts w:ascii="Traditional Arabic" w:hAnsi="Traditional Arabic" w:cs="Traditional Arabic"/>
          <w:sz w:val="48"/>
          <w:szCs w:val="48"/>
          <w:rtl/>
        </w:rPr>
        <w:t xml:space="preserve"> </w:t>
      </w:r>
      <w:r w:rsidRPr="00D126E4">
        <w:rPr>
          <w:rFonts w:ascii="Traditional Arabic" w:hAnsi="Traditional Arabic" w:cs="Traditional Arabic"/>
          <w:color w:val="FF0000"/>
          <w:sz w:val="48"/>
          <w:szCs w:val="48"/>
          <w:rtl/>
        </w:rPr>
        <w:t>النار، أسبغوا الوضوء"</w:t>
      </w:r>
      <w:r w:rsidR="00FF70D0" w:rsidRPr="00D126E4">
        <w:rPr>
          <w:rFonts w:ascii="Traditional Arabic" w:hAnsi="Traditional Arabic" w:cs="Traditional Arabic" w:hint="cs"/>
          <w:color w:val="FF0000"/>
          <w:sz w:val="48"/>
          <w:szCs w:val="48"/>
          <w:rtl/>
        </w:rPr>
        <w:t xml:space="preserve">. </w:t>
      </w:r>
      <w:r w:rsidR="00FF70D0" w:rsidRPr="00D126E4">
        <w:rPr>
          <w:rFonts w:ascii="Traditional Arabic" w:hAnsi="Traditional Arabic" w:cs="Traditional Arabic" w:hint="cs"/>
          <w:color w:val="C00000"/>
          <w:sz w:val="48"/>
          <w:szCs w:val="48"/>
          <w:rtl/>
        </w:rPr>
        <w:t>متفق عليه.</w:t>
      </w:r>
      <w:r w:rsidRPr="00D126E4">
        <w:rPr>
          <w:rFonts w:ascii="Traditional Arabic" w:hAnsi="Traditional Arabic" w:cs="Traditional Arabic"/>
          <w:color w:val="C00000"/>
          <w:sz w:val="48"/>
          <w:szCs w:val="48"/>
          <w:rtl/>
        </w:rPr>
        <w:t xml:space="preserve"> </w:t>
      </w:r>
    </w:p>
    <w:p w14:paraId="37FD8060"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والعقب هو مؤخر القدم، وإن رجلًا توضأ فترك موضع ظفر على قدمه، فأبصره النبي صلى الله عليه وسلم</w:t>
      </w:r>
      <w:r w:rsidR="00FF70D0"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r w:rsidRPr="00D126E4">
        <w:rPr>
          <w:rFonts w:ascii="Traditional Arabic" w:hAnsi="Traditional Arabic" w:cs="Traditional Arabic"/>
          <w:color w:val="C00000"/>
          <w:sz w:val="48"/>
          <w:szCs w:val="48"/>
          <w:rtl/>
        </w:rPr>
        <w:t>فقال: "ارجع فأحسن وضوءك"</w:t>
      </w:r>
      <w:r w:rsidR="00FF70D0" w:rsidRPr="00D126E4">
        <w:rPr>
          <w:rFonts w:ascii="Traditional Arabic" w:hAnsi="Traditional Arabic" w:cs="Traditional Arabic" w:hint="cs"/>
          <w:color w:val="C00000"/>
          <w:sz w:val="48"/>
          <w:szCs w:val="48"/>
          <w:rtl/>
        </w:rPr>
        <w:t>. أخرجه مسلم.</w:t>
      </w:r>
      <w:r w:rsidRPr="00D126E4">
        <w:rPr>
          <w:rFonts w:ascii="Traditional Arabic" w:hAnsi="Traditional Arabic" w:cs="Traditional Arabic"/>
          <w:sz w:val="48"/>
          <w:szCs w:val="48"/>
          <w:rtl/>
        </w:rPr>
        <w:t xml:space="preserve"> </w:t>
      </w:r>
    </w:p>
    <w:p w14:paraId="691019A6" w14:textId="6173F150" w:rsidR="0061235C"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b/>
          <w:bCs/>
          <w:sz w:val="48"/>
          <w:szCs w:val="48"/>
          <w:rtl/>
        </w:rPr>
        <w:lastRenderedPageBreak/>
        <w:t>ومنها:</w:t>
      </w:r>
      <w:r w:rsidRPr="00D126E4">
        <w:rPr>
          <w:rFonts w:ascii="Traditional Arabic" w:hAnsi="Traditional Arabic" w:cs="Traditional Arabic"/>
          <w:sz w:val="48"/>
          <w:szCs w:val="48"/>
          <w:rtl/>
        </w:rPr>
        <w:t xml:space="preserve"> عدم إكمال غسل اليدين إلى المرفقين، والواجب عليه غسل يديه كلها من أطراف الأصابع إلى المرافق؛ لأن الكفين داخلان في مسمى اليد، وقد نبه على ذلك بعض أهل العلم من المعاصرين. </w:t>
      </w:r>
    </w:p>
    <w:p w14:paraId="1BCA4C83" w14:textId="1332B573" w:rsidR="00B3120A"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قال الشيخ ابن عثيمين: وغسل اليدين إلى المرافق من أطراف الأصابع إلى المرافق مرة واحدة، ويجب أن يلاحظ المتوضئ كفيه عند غسل ذراعيه، فيغسلهما مع الذراعين، فإن بعض الناس يغفل عن ذلك، ولا يغسل إلا ذراعيه وهو خطأ.</w:t>
      </w:r>
    </w:p>
    <w:p w14:paraId="213402CF" w14:textId="1B67B6B3" w:rsidR="0061235C"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b/>
          <w:bCs/>
          <w:sz w:val="48"/>
          <w:szCs w:val="48"/>
          <w:rtl/>
        </w:rPr>
        <w:t>ومنها:</w:t>
      </w:r>
      <w:r w:rsidRPr="00D126E4">
        <w:rPr>
          <w:rFonts w:ascii="Traditional Arabic" w:hAnsi="Traditional Arabic" w:cs="Traditional Arabic"/>
          <w:sz w:val="48"/>
          <w:szCs w:val="48"/>
          <w:rtl/>
        </w:rPr>
        <w:t xml:space="preserve"> أن بعضهم عند غسل الوجه لا يغسل صفحة وجهه كاملة</w:t>
      </w:r>
      <w:r w:rsidR="0061235C"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بل</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تبقى أجزاء من الوجه، جهة الأذنين لم يمسها الماء، والصحيح أن حدود الوجه من منابت شعر الرأس إلى أسفل اللحيين والذقن طولًا، وعرضًا إلى أصول الأذنين. </w:t>
      </w:r>
    </w:p>
    <w:p w14:paraId="38847F82" w14:textId="3290945F"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b/>
          <w:bCs/>
          <w:sz w:val="48"/>
          <w:szCs w:val="48"/>
          <w:rtl/>
        </w:rPr>
        <w:t>ومنها:</w:t>
      </w:r>
      <w:r w:rsidRPr="00D126E4">
        <w:rPr>
          <w:rFonts w:ascii="Traditional Arabic" w:hAnsi="Traditional Arabic" w:cs="Traditional Arabic"/>
          <w:sz w:val="48"/>
          <w:szCs w:val="48"/>
          <w:rtl/>
        </w:rPr>
        <w:t xml:space="preserve"> أن بعضهم يكتفي بمسح مقدم رأسه، أو يمسح إلى منتصف الرأس، والصحيح أن عليه أن يمسح جميع الرأس</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6431ADE3" w14:textId="74D8B429" w:rsidR="0061235C" w:rsidRPr="00D126E4" w:rsidRDefault="00B3120A" w:rsidP="00B3120A">
      <w:pPr>
        <w:rPr>
          <w:rFonts w:ascii="Traditional Arabic" w:hAnsi="Traditional Arabic" w:cs="Traditional Arabic"/>
          <w:color w:val="C00000"/>
          <w:sz w:val="48"/>
          <w:szCs w:val="48"/>
          <w:rtl/>
        </w:rPr>
      </w:pPr>
      <w:r w:rsidRPr="00D126E4">
        <w:rPr>
          <w:rFonts w:ascii="Traditional Arabic" w:hAnsi="Traditional Arabic" w:cs="Traditional Arabic"/>
          <w:sz w:val="48"/>
          <w:szCs w:val="48"/>
          <w:rtl/>
        </w:rPr>
        <w:t xml:space="preserve">فعن عبد الله بن زيد بن عاصم قال: </w:t>
      </w:r>
      <w:r w:rsidRPr="00D126E4">
        <w:rPr>
          <w:rFonts w:ascii="Traditional Arabic" w:hAnsi="Traditional Arabic" w:cs="Traditional Arabic"/>
          <w:color w:val="C00000"/>
          <w:sz w:val="48"/>
          <w:szCs w:val="48"/>
          <w:rtl/>
        </w:rPr>
        <w:t>ثم مسح رأسه بيديه فأقبل بهما وأدبر بدأ بمقدم رأسه حتى ذهب بهما إلى قفاه ثم ردهما إلى المكان الذي بدأ منه ثم غسل رجليه</w:t>
      </w:r>
      <w:r w:rsidR="0061235C" w:rsidRPr="00D126E4">
        <w:rPr>
          <w:rFonts w:ascii="Traditional Arabic" w:hAnsi="Traditional Arabic" w:cs="Traditional Arabic" w:hint="cs"/>
          <w:sz w:val="48"/>
          <w:szCs w:val="48"/>
          <w:rtl/>
        </w:rPr>
        <w:t xml:space="preserve">. </w:t>
      </w:r>
      <w:r w:rsidR="0061235C" w:rsidRPr="00D126E4">
        <w:rPr>
          <w:rFonts w:ascii="Traditional Arabic" w:hAnsi="Traditional Arabic" w:cs="Traditional Arabic" w:hint="cs"/>
          <w:color w:val="C00000"/>
          <w:sz w:val="48"/>
          <w:szCs w:val="48"/>
          <w:rtl/>
        </w:rPr>
        <w:t>متفق عليه.</w:t>
      </w:r>
    </w:p>
    <w:p w14:paraId="5231EC14" w14:textId="442BEAD3"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b/>
          <w:bCs/>
          <w:sz w:val="48"/>
          <w:szCs w:val="48"/>
          <w:rtl/>
        </w:rPr>
        <w:t xml:space="preserve"> ومنها:</w:t>
      </w:r>
      <w:r w:rsidRPr="00D126E4">
        <w:rPr>
          <w:rFonts w:ascii="Traditional Arabic" w:hAnsi="Traditional Arabic" w:cs="Traditional Arabic"/>
          <w:sz w:val="48"/>
          <w:szCs w:val="48"/>
          <w:rtl/>
        </w:rPr>
        <w:t xml:space="preserve"> عدم تخليل أصابع اليدين والرجلين</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1A5FDBF3"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t>فعن المستورد بن شداد رضي الله عنه قال: رأيت رسول الله صلى الله عليه وسلم إذا توضأ يدلك أصابع رجليه بخنصره</w:t>
      </w:r>
      <w:r w:rsidR="0061235C" w:rsidRPr="00D126E4">
        <w:rPr>
          <w:rFonts w:ascii="Traditional Arabic" w:hAnsi="Traditional Arabic" w:cs="Traditional Arabic" w:hint="cs"/>
          <w:sz w:val="48"/>
          <w:szCs w:val="48"/>
          <w:rtl/>
        </w:rPr>
        <w:t xml:space="preserve">. </w:t>
      </w:r>
      <w:r w:rsidR="0061235C" w:rsidRPr="00D126E4">
        <w:rPr>
          <w:rFonts w:ascii="Traditional Arabic" w:hAnsi="Traditional Arabic" w:cs="Traditional Arabic" w:hint="cs"/>
          <w:color w:val="C00000"/>
          <w:sz w:val="48"/>
          <w:szCs w:val="48"/>
          <w:rtl/>
        </w:rPr>
        <w:t>أخرجه أبو داود</w:t>
      </w:r>
      <w:r w:rsidR="0061235C"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52DB499A" w14:textId="63DC6D74" w:rsidR="0061235C"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lastRenderedPageBreak/>
        <w:t xml:space="preserve">وعن ابن عباس رضي الله عنهما: </w:t>
      </w:r>
      <w:r w:rsidRPr="00D126E4">
        <w:rPr>
          <w:rFonts w:ascii="Traditional Arabic" w:hAnsi="Traditional Arabic" w:cs="Traditional Arabic"/>
          <w:color w:val="FF0000"/>
          <w:sz w:val="48"/>
          <w:szCs w:val="48"/>
          <w:rtl/>
        </w:rPr>
        <w:t>أن رسول الله صلى الله عليه وسلم قال: "إذا توضأت فخلل بين أصابع يديك ورجليك"</w:t>
      </w:r>
      <w:r w:rsidR="0061235C" w:rsidRPr="00D126E4">
        <w:rPr>
          <w:rFonts w:ascii="Traditional Arabic" w:hAnsi="Traditional Arabic" w:cs="Traditional Arabic" w:hint="cs"/>
          <w:color w:val="FF0000"/>
          <w:sz w:val="48"/>
          <w:szCs w:val="48"/>
          <w:rtl/>
        </w:rPr>
        <w:t xml:space="preserve">. </w:t>
      </w:r>
      <w:r w:rsidR="0061235C" w:rsidRPr="00D126E4">
        <w:rPr>
          <w:rFonts w:ascii="Traditional Arabic" w:hAnsi="Traditional Arabic" w:cs="Traditional Arabic" w:hint="cs"/>
          <w:color w:val="C00000"/>
          <w:sz w:val="48"/>
          <w:szCs w:val="48"/>
          <w:rtl/>
        </w:rPr>
        <w:t>أخرجه الترمذي.</w:t>
      </w:r>
      <w:r w:rsidRPr="00D126E4">
        <w:rPr>
          <w:rFonts w:ascii="Traditional Arabic" w:hAnsi="Traditional Arabic" w:cs="Traditional Arabic"/>
          <w:sz w:val="48"/>
          <w:szCs w:val="48"/>
          <w:rtl/>
        </w:rPr>
        <w:t xml:space="preserve">  </w:t>
      </w:r>
    </w:p>
    <w:p w14:paraId="29298CC8" w14:textId="449069EF"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b/>
          <w:bCs/>
          <w:sz w:val="48"/>
          <w:szCs w:val="48"/>
          <w:rtl/>
        </w:rPr>
        <w:t>ومنها:</w:t>
      </w:r>
      <w:r w:rsidRPr="00D126E4">
        <w:rPr>
          <w:rFonts w:ascii="Traditional Arabic" w:hAnsi="Traditional Arabic" w:cs="Traditional Arabic"/>
          <w:sz w:val="48"/>
          <w:szCs w:val="48"/>
          <w:rtl/>
        </w:rPr>
        <w:t xml:space="preserve"> الإسراف في الماء</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7D2B931E" w14:textId="77777777" w:rsidR="00421178" w:rsidRDefault="00B3120A" w:rsidP="00B3120A">
      <w:pPr>
        <w:rPr>
          <w:rFonts w:ascii="Traditional Arabic" w:hAnsi="Traditional Arabic" w:cs="Traditional Arabic"/>
          <w:color w:val="000099"/>
          <w:sz w:val="48"/>
          <w:szCs w:val="48"/>
          <w:rtl/>
        </w:rPr>
      </w:pPr>
      <w:r w:rsidRPr="00D126E4">
        <w:rPr>
          <w:rFonts w:ascii="Traditional Arabic" w:hAnsi="Traditional Arabic" w:cs="Traditional Arabic"/>
          <w:sz w:val="48"/>
          <w:szCs w:val="48"/>
          <w:rtl/>
        </w:rPr>
        <w:t xml:space="preserve">قال تعالى: </w:t>
      </w:r>
      <w:r w:rsidRPr="00D126E4">
        <w:rPr>
          <w:rFonts w:ascii="Traditional Arabic" w:hAnsi="Traditional Arabic" w:cs="Traditional Arabic"/>
          <w:color w:val="000099"/>
          <w:sz w:val="48"/>
          <w:szCs w:val="48"/>
          <w:rtl/>
        </w:rPr>
        <w:t>﴿وَلَا تُسْرِفُوا إِنَّهُ لَا يُحِبُّ الْمُسْرِفِينَ﴾</w:t>
      </w:r>
      <w:r w:rsidR="0061235C" w:rsidRPr="00D126E4">
        <w:rPr>
          <w:rFonts w:ascii="Traditional Arabic" w:hAnsi="Traditional Arabic" w:cs="Traditional Arabic" w:hint="cs"/>
          <w:color w:val="000099"/>
          <w:sz w:val="48"/>
          <w:szCs w:val="48"/>
          <w:rtl/>
        </w:rPr>
        <w:t>.</w:t>
      </w:r>
      <w:r w:rsidRPr="00D126E4">
        <w:rPr>
          <w:rFonts w:ascii="Traditional Arabic" w:hAnsi="Traditional Arabic" w:cs="Traditional Arabic"/>
          <w:color w:val="000099"/>
          <w:sz w:val="48"/>
          <w:szCs w:val="48"/>
          <w:rtl/>
        </w:rPr>
        <w:t xml:space="preserve"> </w:t>
      </w:r>
    </w:p>
    <w:p w14:paraId="2A0BB94C"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t>وعن أنس بن مالك رضي الله عنه: أن النبي صلى الله عليه وسلم كان يغتسل بالصاع إلى خمسة أمداد،</w:t>
      </w:r>
      <w:r w:rsidRPr="00D126E4">
        <w:rPr>
          <w:rFonts w:ascii="Traditional Arabic" w:hAnsi="Traditional Arabic" w:cs="Traditional Arabic"/>
          <w:sz w:val="48"/>
          <w:szCs w:val="48"/>
          <w:rtl/>
        </w:rPr>
        <w:t xml:space="preserve"> </w:t>
      </w:r>
      <w:r w:rsidRPr="00D126E4">
        <w:rPr>
          <w:rFonts w:ascii="Traditional Arabic" w:hAnsi="Traditional Arabic" w:cs="Traditional Arabic"/>
          <w:color w:val="FF0000"/>
          <w:sz w:val="48"/>
          <w:szCs w:val="48"/>
          <w:rtl/>
        </w:rPr>
        <w:t>ويتوضأ بالمد</w:t>
      </w:r>
      <w:r w:rsidR="0061235C" w:rsidRPr="00D126E4">
        <w:rPr>
          <w:rFonts w:ascii="Traditional Arabic" w:hAnsi="Traditional Arabic" w:cs="Traditional Arabic" w:hint="cs"/>
          <w:color w:val="FF0000"/>
          <w:sz w:val="48"/>
          <w:szCs w:val="48"/>
          <w:rtl/>
        </w:rPr>
        <w:t xml:space="preserve">. </w:t>
      </w:r>
      <w:r w:rsidR="0061235C" w:rsidRPr="00D126E4">
        <w:rPr>
          <w:rFonts w:ascii="Traditional Arabic" w:hAnsi="Traditional Arabic" w:cs="Traditional Arabic" w:hint="cs"/>
          <w:color w:val="C00000"/>
          <w:sz w:val="48"/>
          <w:szCs w:val="48"/>
          <w:rtl/>
        </w:rPr>
        <w:t>متفق عليه.</w:t>
      </w:r>
      <w:r w:rsidRPr="00D126E4">
        <w:rPr>
          <w:rFonts w:ascii="Traditional Arabic" w:hAnsi="Traditional Arabic" w:cs="Traditional Arabic"/>
          <w:sz w:val="48"/>
          <w:szCs w:val="48"/>
          <w:rtl/>
        </w:rPr>
        <w:t xml:space="preserve"> </w:t>
      </w:r>
    </w:p>
    <w:p w14:paraId="3BBEF89F"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وقد نهى النبي صلى الله عليه وسلم المؤمن أن يزيد على وضوئه ثلاث مرات</w:t>
      </w:r>
      <w:r w:rsidR="00421178">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646B9930" w14:textId="031AF1E8" w:rsidR="0061235C"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t>وجاء أعرابي إلى النبي صلى الله عليه وسلم يسأله عن الوضوء، فأراه الوضوء ثلاثًا ثلاثًا، ثم قال: "هكذا الوضوء فمن زاد على ذلك فقد أساء وتعدى وظلم"</w:t>
      </w:r>
      <w:r w:rsidR="0061235C" w:rsidRPr="00D126E4">
        <w:rPr>
          <w:rFonts w:ascii="Traditional Arabic" w:hAnsi="Traditional Arabic" w:cs="Traditional Arabic" w:hint="cs"/>
          <w:color w:val="FF0000"/>
          <w:sz w:val="48"/>
          <w:szCs w:val="48"/>
          <w:rtl/>
        </w:rPr>
        <w:t>.</w:t>
      </w:r>
      <w:r w:rsidR="006056AD" w:rsidRPr="00D126E4">
        <w:rPr>
          <w:rFonts w:ascii="Traditional Arabic" w:hAnsi="Traditional Arabic" w:cs="Traditional Arabic" w:hint="cs"/>
          <w:sz w:val="48"/>
          <w:szCs w:val="48"/>
          <w:rtl/>
        </w:rPr>
        <w:t xml:space="preserve"> </w:t>
      </w:r>
      <w:r w:rsidR="006056AD" w:rsidRPr="00D126E4">
        <w:rPr>
          <w:rFonts w:ascii="Traditional Arabic" w:hAnsi="Traditional Arabic" w:cs="Traditional Arabic" w:hint="cs"/>
          <w:color w:val="C00000"/>
          <w:sz w:val="48"/>
          <w:szCs w:val="48"/>
          <w:rtl/>
        </w:rPr>
        <w:t>أخرجه أحمد في المسند</w:t>
      </w:r>
    </w:p>
    <w:p w14:paraId="0C4964C6" w14:textId="77777777" w:rsidR="006056AD" w:rsidRPr="00D126E4" w:rsidRDefault="00B3120A" w:rsidP="00B3120A">
      <w:pPr>
        <w:rPr>
          <w:rFonts w:ascii="Traditional Arabic" w:hAnsi="Traditional Arabic" w:cs="Traditional Arabic"/>
          <w:sz w:val="48"/>
          <w:szCs w:val="48"/>
          <w:rtl/>
        </w:rPr>
      </w:pPr>
      <w:r w:rsidRPr="00D126E4">
        <w:rPr>
          <w:rFonts w:ascii="Traditional Arabic" w:hAnsi="Traditional Arabic" w:cs="Traditional Arabic"/>
          <w:sz w:val="48"/>
          <w:szCs w:val="48"/>
          <w:rtl/>
        </w:rPr>
        <w:t xml:space="preserve"> والحمد لله رب العالمين، وصلى الله وسلم على نبينا محمد وعلى آله وصحبه أجمعين. </w:t>
      </w:r>
    </w:p>
    <w:p w14:paraId="35BABB2F" w14:textId="4D50A298" w:rsidR="006056AD" w:rsidRDefault="006056AD" w:rsidP="006056AD">
      <w:pPr>
        <w:jc w:val="center"/>
        <w:rPr>
          <w:rFonts w:ascii="Traditional Arabic" w:hAnsi="Traditional Arabic" w:cs="Traditional Arabic"/>
          <w:color w:val="FF0000"/>
          <w:sz w:val="48"/>
          <w:szCs w:val="48"/>
          <w:rtl/>
        </w:rPr>
      </w:pPr>
      <w:r w:rsidRPr="00421178">
        <w:rPr>
          <w:rFonts w:ascii="Traditional Arabic" w:hAnsi="Traditional Arabic" w:cs="Traditional Arabic" w:hint="cs"/>
          <w:color w:val="FF0000"/>
          <w:sz w:val="48"/>
          <w:szCs w:val="48"/>
          <w:rtl/>
        </w:rPr>
        <w:t>** **  **</w:t>
      </w:r>
    </w:p>
    <w:p w14:paraId="0490A85D" w14:textId="77777777" w:rsidR="003943AA" w:rsidRPr="00421178" w:rsidRDefault="003943AA" w:rsidP="006056AD">
      <w:pPr>
        <w:jc w:val="center"/>
        <w:rPr>
          <w:rFonts w:ascii="Traditional Arabic" w:hAnsi="Traditional Arabic" w:cs="Traditional Arabic"/>
          <w:color w:val="FF0000"/>
          <w:sz w:val="48"/>
          <w:szCs w:val="48"/>
          <w:rtl/>
        </w:rPr>
      </w:pPr>
    </w:p>
    <w:p w14:paraId="75D68AB6" w14:textId="59265343" w:rsidR="006056AD" w:rsidRPr="00421178" w:rsidRDefault="00B3120A" w:rsidP="006056AD">
      <w:pPr>
        <w:jc w:val="center"/>
        <w:rPr>
          <w:rFonts w:ascii="Traditional Arabic" w:hAnsi="Traditional Arabic" w:cs="Traditional Arabic"/>
          <w:b/>
          <w:bCs/>
          <w:color w:val="FF0000"/>
          <w:sz w:val="48"/>
          <w:szCs w:val="48"/>
          <w:rtl/>
        </w:rPr>
      </w:pPr>
      <w:r w:rsidRPr="00421178">
        <w:rPr>
          <w:rFonts w:ascii="Traditional Arabic" w:hAnsi="Traditional Arabic" w:cs="Traditional Arabic"/>
          <w:b/>
          <w:bCs/>
          <w:color w:val="FF0000"/>
          <w:sz w:val="48"/>
          <w:szCs w:val="48"/>
          <w:rtl/>
        </w:rPr>
        <w:t>الخطبة الثانية</w:t>
      </w:r>
    </w:p>
    <w:p w14:paraId="7001E07E" w14:textId="203D5CAA" w:rsidR="00421178" w:rsidRPr="00F875CD" w:rsidRDefault="00B3120A" w:rsidP="00B3120A">
      <w:pPr>
        <w:rPr>
          <w:rFonts w:ascii="Traditional Arabic" w:hAnsi="Traditional Arabic" w:cs="Traditional Arabic"/>
          <w:color w:val="7030A0"/>
          <w:sz w:val="48"/>
          <w:szCs w:val="48"/>
          <w:rtl/>
        </w:rPr>
      </w:pPr>
      <w:r w:rsidRPr="00F875CD">
        <w:rPr>
          <w:rFonts w:ascii="Traditional Arabic" w:hAnsi="Traditional Arabic" w:cs="Traditional Arabic"/>
          <w:color w:val="7030A0"/>
          <w:sz w:val="48"/>
          <w:szCs w:val="48"/>
          <w:rtl/>
        </w:rPr>
        <w:t>عباد الله</w:t>
      </w:r>
      <w:r w:rsidR="00421178" w:rsidRPr="00F875CD">
        <w:rPr>
          <w:rFonts w:ascii="Traditional Arabic" w:hAnsi="Traditional Arabic" w:cs="Traditional Arabic" w:hint="cs"/>
          <w:color w:val="7030A0"/>
          <w:sz w:val="48"/>
          <w:szCs w:val="48"/>
          <w:rtl/>
        </w:rPr>
        <w:t>:</w:t>
      </w:r>
      <w:r w:rsidRPr="00F875CD">
        <w:rPr>
          <w:rFonts w:ascii="Traditional Arabic" w:hAnsi="Traditional Arabic" w:cs="Traditional Arabic"/>
          <w:color w:val="7030A0"/>
          <w:sz w:val="48"/>
          <w:szCs w:val="48"/>
          <w:rtl/>
        </w:rPr>
        <w:t xml:space="preserve"> </w:t>
      </w:r>
    </w:p>
    <w:p w14:paraId="6356C8FE" w14:textId="5867028B" w:rsidR="00421178" w:rsidRPr="00F875CD" w:rsidRDefault="00B3120A" w:rsidP="00B3120A">
      <w:pPr>
        <w:rPr>
          <w:rFonts w:ascii="Traditional Arabic" w:hAnsi="Traditional Arabic" w:cs="Traditional Arabic"/>
          <w:color w:val="7030A0"/>
          <w:sz w:val="48"/>
          <w:szCs w:val="48"/>
          <w:rtl/>
        </w:rPr>
      </w:pPr>
      <w:r w:rsidRPr="00F875CD">
        <w:rPr>
          <w:rFonts w:ascii="Traditional Arabic" w:hAnsi="Traditional Arabic" w:cs="Traditional Arabic"/>
          <w:color w:val="7030A0"/>
          <w:sz w:val="48"/>
          <w:szCs w:val="48"/>
          <w:rtl/>
        </w:rPr>
        <w:t>إن الشريعة الإسلامية شريعة محكمة جاءت بالعدل والإنصاف</w:t>
      </w:r>
      <w:r w:rsidR="00421178" w:rsidRPr="00F875CD">
        <w:rPr>
          <w:rFonts w:ascii="Traditional Arabic" w:hAnsi="Traditional Arabic" w:cs="Traditional Arabic" w:hint="cs"/>
          <w:color w:val="7030A0"/>
          <w:sz w:val="48"/>
          <w:szCs w:val="48"/>
          <w:rtl/>
        </w:rPr>
        <w:t>.</w:t>
      </w:r>
      <w:r w:rsidRPr="00F875CD">
        <w:rPr>
          <w:rFonts w:ascii="Traditional Arabic" w:hAnsi="Traditional Arabic" w:cs="Traditional Arabic"/>
          <w:color w:val="7030A0"/>
          <w:sz w:val="48"/>
          <w:szCs w:val="48"/>
          <w:rtl/>
        </w:rPr>
        <w:t xml:space="preserve"> </w:t>
      </w:r>
    </w:p>
    <w:p w14:paraId="6DC30C07"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000099"/>
          <w:sz w:val="48"/>
          <w:szCs w:val="48"/>
          <w:rtl/>
        </w:rPr>
        <w:t>قال تعالى: ﴿إِنَّ اللَّهَ يَأْمُرُ بِالْعَدْلِ وَالْأِحْسَانِ وَإِيتَاءِ ذِي الْقُرْبَى﴾</w:t>
      </w:r>
      <w:r w:rsidR="006056AD" w:rsidRPr="00D126E4">
        <w:rPr>
          <w:rFonts w:ascii="Traditional Arabic" w:hAnsi="Traditional Arabic" w:cs="Traditional Arabic" w:hint="cs"/>
          <w:sz w:val="48"/>
          <w:szCs w:val="48"/>
          <w:rtl/>
        </w:rPr>
        <w:t>.</w:t>
      </w:r>
      <w:r w:rsidRPr="00D126E4">
        <w:rPr>
          <w:rFonts w:ascii="Traditional Arabic" w:hAnsi="Traditional Arabic" w:cs="Traditional Arabic"/>
          <w:sz w:val="48"/>
          <w:szCs w:val="48"/>
          <w:rtl/>
        </w:rPr>
        <w:t xml:space="preserve"> </w:t>
      </w:r>
    </w:p>
    <w:p w14:paraId="237FF8EE" w14:textId="1DE50B94" w:rsidR="00421178" w:rsidRPr="00F875CD" w:rsidRDefault="00B3120A" w:rsidP="00B3120A">
      <w:pPr>
        <w:rPr>
          <w:rFonts w:ascii="Traditional Arabic" w:hAnsi="Traditional Arabic" w:cs="Traditional Arabic"/>
          <w:color w:val="7030A0"/>
          <w:sz w:val="48"/>
          <w:szCs w:val="48"/>
          <w:rtl/>
        </w:rPr>
      </w:pPr>
      <w:r w:rsidRPr="00F875CD">
        <w:rPr>
          <w:rFonts w:ascii="Traditional Arabic" w:hAnsi="Traditional Arabic" w:cs="Traditional Arabic"/>
          <w:color w:val="7030A0"/>
          <w:sz w:val="48"/>
          <w:szCs w:val="48"/>
          <w:rtl/>
        </w:rPr>
        <w:lastRenderedPageBreak/>
        <w:t>كما حرمت الظلم والعدوان</w:t>
      </w:r>
      <w:r w:rsidR="00F875CD">
        <w:rPr>
          <w:rFonts w:ascii="Traditional Arabic" w:hAnsi="Traditional Arabic" w:cs="Traditional Arabic" w:hint="cs"/>
          <w:color w:val="7030A0"/>
          <w:sz w:val="48"/>
          <w:szCs w:val="48"/>
          <w:rtl/>
        </w:rPr>
        <w:t>.</w:t>
      </w:r>
      <w:r w:rsidRPr="00F875CD">
        <w:rPr>
          <w:rFonts w:ascii="Traditional Arabic" w:hAnsi="Traditional Arabic" w:cs="Traditional Arabic"/>
          <w:color w:val="7030A0"/>
          <w:sz w:val="48"/>
          <w:szCs w:val="48"/>
          <w:rtl/>
        </w:rPr>
        <w:t xml:space="preserve"> </w:t>
      </w:r>
    </w:p>
    <w:p w14:paraId="73F06B2A"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000099"/>
          <w:sz w:val="48"/>
          <w:szCs w:val="48"/>
          <w:rtl/>
        </w:rPr>
        <w:t>قال تعالى: ﴿ولا تعتدوا إن الله لا يحب المعتدين﴾</w:t>
      </w:r>
      <w:r w:rsidR="00421178">
        <w:rPr>
          <w:rFonts w:ascii="Traditional Arabic" w:hAnsi="Traditional Arabic" w:cs="Traditional Arabic" w:hint="cs"/>
          <w:color w:val="000099"/>
          <w:sz w:val="48"/>
          <w:szCs w:val="48"/>
          <w:rtl/>
        </w:rPr>
        <w:t>.</w:t>
      </w:r>
      <w:r w:rsidRPr="00D126E4">
        <w:rPr>
          <w:rFonts w:ascii="Traditional Arabic" w:hAnsi="Traditional Arabic" w:cs="Traditional Arabic"/>
          <w:sz w:val="48"/>
          <w:szCs w:val="48"/>
          <w:rtl/>
        </w:rPr>
        <w:t xml:space="preserve"> </w:t>
      </w:r>
    </w:p>
    <w:p w14:paraId="2B2255E3" w14:textId="77777777" w:rsidR="00421178"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t>وقال النبي صلى الله عليه وسلم فيما يرويه عن ربه عز وجل أنه قال: "يا عبادي إني حرمت الظلم على نفسي وجعلته بينكم محرمًا، فلا تظالموا...".</w:t>
      </w:r>
      <w:r w:rsidR="006056AD" w:rsidRPr="00D126E4">
        <w:rPr>
          <w:rFonts w:ascii="Traditional Arabic" w:hAnsi="Traditional Arabic" w:cs="Traditional Arabic" w:hint="cs"/>
          <w:color w:val="FF0000"/>
          <w:sz w:val="48"/>
          <w:szCs w:val="48"/>
          <w:rtl/>
        </w:rPr>
        <w:t xml:space="preserve"> </w:t>
      </w:r>
      <w:bookmarkStart w:id="0" w:name="_Hlk170425029"/>
      <w:r w:rsidR="006056AD" w:rsidRPr="00D126E4">
        <w:rPr>
          <w:rFonts w:ascii="Traditional Arabic" w:hAnsi="Traditional Arabic" w:cs="Traditional Arabic" w:hint="cs"/>
          <w:color w:val="C00000"/>
          <w:sz w:val="48"/>
          <w:szCs w:val="48"/>
          <w:rtl/>
        </w:rPr>
        <w:t>أخرجه مسلم.</w:t>
      </w:r>
      <w:bookmarkEnd w:id="0"/>
      <w:r w:rsidRPr="00D126E4">
        <w:rPr>
          <w:rFonts w:ascii="Traditional Arabic" w:hAnsi="Traditional Arabic" w:cs="Traditional Arabic"/>
          <w:sz w:val="48"/>
          <w:szCs w:val="48"/>
          <w:rtl/>
        </w:rPr>
        <w:t xml:space="preserve"> </w:t>
      </w:r>
    </w:p>
    <w:p w14:paraId="102817C3" w14:textId="77777777" w:rsidR="00421178" w:rsidRDefault="00B3120A" w:rsidP="00B3120A">
      <w:pPr>
        <w:rPr>
          <w:rFonts w:ascii="Traditional Arabic" w:hAnsi="Traditional Arabic" w:cs="Traditional Arabic"/>
          <w:color w:val="C00000"/>
          <w:sz w:val="48"/>
          <w:szCs w:val="48"/>
          <w:rtl/>
        </w:rPr>
      </w:pPr>
      <w:r w:rsidRPr="00D126E4">
        <w:rPr>
          <w:rFonts w:ascii="Traditional Arabic" w:hAnsi="Traditional Arabic" w:cs="Traditional Arabic"/>
          <w:color w:val="FF0000"/>
          <w:sz w:val="48"/>
          <w:szCs w:val="48"/>
          <w:rtl/>
        </w:rPr>
        <w:t>وقال صلى الله عليه وسلم:</w:t>
      </w:r>
      <w:r w:rsidR="006056AD" w:rsidRPr="00D126E4">
        <w:rPr>
          <w:rFonts w:ascii="Traditional Arabic" w:hAnsi="Traditional Arabic" w:cs="Traditional Arabic" w:hint="cs"/>
          <w:color w:val="FF0000"/>
          <w:sz w:val="48"/>
          <w:szCs w:val="48"/>
          <w:rtl/>
        </w:rPr>
        <w:t xml:space="preserve"> </w:t>
      </w:r>
      <w:r w:rsidRPr="00D126E4">
        <w:rPr>
          <w:rFonts w:ascii="Traditional Arabic" w:hAnsi="Traditional Arabic" w:cs="Traditional Arabic"/>
          <w:color w:val="FF0000"/>
          <w:sz w:val="48"/>
          <w:szCs w:val="48"/>
          <w:rtl/>
        </w:rPr>
        <w:t>" كل المسلم على المسلم حرام دمه وماله وعرضه".</w:t>
      </w:r>
      <w:r w:rsidRPr="00D126E4">
        <w:rPr>
          <w:rFonts w:ascii="Traditional Arabic" w:hAnsi="Traditional Arabic" w:cs="Traditional Arabic"/>
          <w:sz w:val="48"/>
          <w:szCs w:val="48"/>
          <w:rtl/>
        </w:rPr>
        <w:t xml:space="preserve"> </w:t>
      </w:r>
      <w:r w:rsidR="006056AD" w:rsidRPr="00D126E4">
        <w:rPr>
          <w:rFonts w:ascii="Traditional Arabic" w:hAnsi="Traditional Arabic" w:cs="Traditional Arabic"/>
          <w:color w:val="C00000"/>
          <w:sz w:val="48"/>
          <w:szCs w:val="48"/>
          <w:rtl/>
        </w:rPr>
        <w:t>أخرجه مسلم.</w:t>
      </w:r>
      <w:r w:rsidR="006056AD" w:rsidRPr="00D126E4">
        <w:rPr>
          <w:rFonts w:ascii="Traditional Arabic" w:hAnsi="Traditional Arabic" w:cs="Traditional Arabic" w:hint="cs"/>
          <w:color w:val="C00000"/>
          <w:sz w:val="48"/>
          <w:szCs w:val="48"/>
          <w:rtl/>
        </w:rPr>
        <w:t xml:space="preserve"> </w:t>
      </w:r>
    </w:p>
    <w:p w14:paraId="3AE5EFDE" w14:textId="5F45B470" w:rsidR="00B3120A"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ومما يدخل في هذا الباب تحريم الإضرار بالآخرين، والاعتداء عليهم، من خلال مخاصمتهم بالباطل، والادعاء عليهم بغير حق كذبًا وبهتانًا، فإلحاق الضرر بالأبرياء، واتهامهم بما هم برآءُ منه أمر محرم شرعا ومجرم نظامًا.</w:t>
      </w:r>
    </w:p>
    <w:p w14:paraId="270F7AB9" w14:textId="77777777" w:rsidR="00421178" w:rsidRDefault="00B3120A" w:rsidP="00B3120A">
      <w:pPr>
        <w:rPr>
          <w:rFonts w:ascii="Traditional Arabic" w:hAnsi="Traditional Arabic" w:cs="Traditional Arabic"/>
          <w:sz w:val="48"/>
          <w:szCs w:val="48"/>
          <w:rtl/>
        </w:rPr>
      </w:pPr>
      <w:r w:rsidRPr="003943AA">
        <w:rPr>
          <w:rFonts w:ascii="Traditional Arabic" w:hAnsi="Traditional Arabic" w:cs="Traditional Arabic"/>
          <w:b/>
          <w:bCs/>
          <w:color w:val="7030A0"/>
          <w:sz w:val="48"/>
          <w:szCs w:val="48"/>
          <w:rtl/>
        </w:rPr>
        <w:t>والدعوى الكيدية هي:</w:t>
      </w:r>
      <w:r w:rsidRPr="00D126E4">
        <w:rPr>
          <w:rFonts w:ascii="Traditional Arabic" w:hAnsi="Traditional Arabic" w:cs="Traditional Arabic"/>
          <w:b/>
          <w:bCs/>
          <w:sz w:val="48"/>
          <w:szCs w:val="48"/>
          <w:rtl/>
        </w:rPr>
        <w:t xml:space="preserve"> </w:t>
      </w:r>
      <w:r w:rsidRPr="003943AA">
        <w:rPr>
          <w:rFonts w:ascii="Traditional Arabic" w:hAnsi="Traditional Arabic" w:cs="Traditional Arabic"/>
          <w:color w:val="7030A0"/>
          <w:sz w:val="48"/>
          <w:szCs w:val="48"/>
          <w:rtl/>
        </w:rPr>
        <w:t xml:space="preserve">مطالبة المدعي غيره بأمر لا حق له فيه، وبغير وجه حق مع علمه بذلك في مجلس القضاء، فهي دعوى بالكذب والباطل، يقصد منها المدعي الإساءة، وإلحاق الضرر بالمدعى عليه، ويظهر فيها الظلم والبهتان. </w:t>
      </w:r>
    </w:p>
    <w:p w14:paraId="759079C6" w14:textId="77777777"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 xml:space="preserve">وللدعاوى الكيدية أسباب ترجع لضعف الوازع الديني، أو للجهل وقلة العلم، أو الرغبة في التشفي والانتقام، أو لغياب الحكمة والعقل، أو لوسوسة الشيطان وإلقائه العداوة والبغضاء في النفوس. </w:t>
      </w:r>
    </w:p>
    <w:p w14:paraId="0AF028EE" w14:textId="72CD91A3"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lastRenderedPageBreak/>
        <w:t>الدعاو</w:t>
      </w:r>
      <w:r w:rsidR="002D4574" w:rsidRPr="003943AA">
        <w:rPr>
          <w:rFonts w:ascii="Traditional Arabic" w:hAnsi="Traditional Arabic" w:cs="Traditional Arabic" w:hint="cs"/>
          <w:color w:val="7030A0"/>
          <w:sz w:val="48"/>
          <w:szCs w:val="48"/>
          <w:rtl/>
        </w:rPr>
        <w:t>ى</w:t>
      </w:r>
      <w:r w:rsidRPr="003943AA">
        <w:rPr>
          <w:rFonts w:ascii="Traditional Arabic" w:hAnsi="Traditional Arabic" w:cs="Traditional Arabic"/>
          <w:color w:val="7030A0"/>
          <w:sz w:val="48"/>
          <w:szCs w:val="48"/>
          <w:rtl/>
        </w:rPr>
        <w:t xml:space="preserve"> الكيدية لا يُقصد من ورائها مصلحة مشروعة، وإنما يُقصد من ورائها الكيد بالخصم؛ لأخذ ماله ظلمًا، أو لمجرد إلحاق الأذى به أو إزعاجه. </w:t>
      </w:r>
    </w:p>
    <w:p w14:paraId="18B116BA" w14:textId="77777777"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 xml:space="preserve">ويترتب على الدعاوى الكيدية عدد من الأضرار النفسية والمادية على المدعى عليهم، وتشويه سمعتهم بنشر انطباع سيئ عنهم وخسارتهم المادية الناتجة عن توكيل محامين لهم، إلى جانب إهدار أوقات الجهات الحكومية والمحاكم في النظر والفصل في هذه القضايا وتفويت فرصة الاستفادة من هذه الأوقات لاستغلالها في الفصل في قضايا أخرى أهم وأولى. </w:t>
      </w:r>
    </w:p>
    <w:p w14:paraId="0A6A5993" w14:textId="77777777"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 xml:space="preserve">ونظرا لما يترتب على هذه الدعاوى الباطلة والكيدية كان في الشرع والنظام ما يكفل منعها أو الحد منها، حفاظًا على النفوس والأموال، وردعًا للمعتدين. </w:t>
      </w:r>
    </w:p>
    <w:p w14:paraId="3329557C" w14:textId="77777777" w:rsidR="002D4574" w:rsidRDefault="00B3120A" w:rsidP="00B3120A">
      <w:pPr>
        <w:rPr>
          <w:rFonts w:ascii="Traditional Arabic" w:hAnsi="Traditional Arabic" w:cs="Traditional Arabic"/>
          <w:sz w:val="48"/>
          <w:szCs w:val="48"/>
          <w:rtl/>
        </w:rPr>
      </w:pPr>
      <w:r w:rsidRPr="00D126E4">
        <w:rPr>
          <w:rFonts w:ascii="Traditional Arabic" w:hAnsi="Traditional Arabic" w:cs="Traditional Arabic"/>
          <w:color w:val="FF0000"/>
          <w:sz w:val="48"/>
          <w:szCs w:val="48"/>
          <w:rtl/>
        </w:rPr>
        <w:t>وفي الصحيحين عن النبي صلى الله عليه وسلم: (إن أبغض الرجال إلى الله الألد الخصم)</w:t>
      </w:r>
      <w:r w:rsidR="002D4574">
        <w:rPr>
          <w:rFonts w:ascii="Traditional Arabic" w:hAnsi="Traditional Arabic" w:cs="Traditional Arabic" w:hint="cs"/>
          <w:color w:val="FF0000"/>
          <w:sz w:val="48"/>
          <w:szCs w:val="48"/>
          <w:rtl/>
        </w:rPr>
        <w:t>.</w:t>
      </w:r>
      <w:r w:rsidRPr="00D126E4">
        <w:rPr>
          <w:rFonts w:ascii="Traditional Arabic" w:hAnsi="Traditional Arabic" w:cs="Traditional Arabic"/>
          <w:sz w:val="48"/>
          <w:szCs w:val="48"/>
          <w:rtl/>
        </w:rPr>
        <w:t xml:space="preserve"> </w:t>
      </w:r>
    </w:p>
    <w:p w14:paraId="38D80F03" w14:textId="77777777"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 xml:space="preserve">فإذا كان الرجل ذا قدرة عند الخصومة سواء كانت خصومته في الدين أو في الدنيا على أن ينتصر للباطل، ويخيل للسامع أنه حق، ويوهن الحق، ويخرجه في صورة الباطل، كان ذلك من أقبح المحرمات، وأخبث خصال النفاق. </w:t>
      </w:r>
    </w:p>
    <w:p w14:paraId="786E4AD5" w14:textId="77777777" w:rsidR="002D4574" w:rsidRPr="003943AA" w:rsidRDefault="002D4574" w:rsidP="00B3120A">
      <w:pPr>
        <w:rPr>
          <w:rFonts w:ascii="Traditional Arabic" w:hAnsi="Traditional Arabic" w:cs="Traditional Arabic"/>
          <w:color w:val="7030A0"/>
          <w:sz w:val="48"/>
          <w:szCs w:val="48"/>
          <w:rtl/>
        </w:rPr>
      </w:pPr>
      <w:r w:rsidRPr="003943AA">
        <w:rPr>
          <w:rFonts w:ascii="Traditional Arabic" w:hAnsi="Traditional Arabic" w:cs="Traditional Arabic" w:hint="cs"/>
          <w:color w:val="7030A0"/>
          <w:sz w:val="48"/>
          <w:szCs w:val="48"/>
          <w:rtl/>
        </w:rPr>
        <w:t>و</w:t>
      </w:r>
      <w:r w:rsidR="00B3120A" w:rsidRPr="003943AA">
        <w:rPr>
          <w:rFonts w:ascii="Traditional Arabic" w:hAnsi="Traditional Arabic" w:cs="Traditional Arabic"/>
          <w:color w:val="7030A0"/>
          <w:sz w:val="48"/>
          <w:szCs w:val="48"/>
          <w:rtl/>
        </w:rPr>
        <w:t>هناك خصومات كثيرة تنشب بين فئات المجتمع، قد تكون بين الزوجين أو بين أفراد الأسرة الواحدة، وبين الجيران أو الأقارب أو</w:t>
      </w:r>
      <w:r w:rsidR="00B3120A" w:rsidRPr="00D126E4">
        <w:rPr>
          <w:rFonts w:ascii="Traditional Arabic" w:hAnsi="Traditional Arabic" w:cs="Traditional Arabic"/>
          <w:sz w:val="48"/>
          <w:szCs w:val="48"/>
          <w:rtl/>
        </w:rPr>
        <w:t xml:space="preserve"> </w:t>
      </w:r>
      <w:r w:rsidR="00B3120A" w:rsidRPr="003943AA">
        <w:rPr>
          <w:rFonts w:ascii="Traditional Arabic" w:hAnsi="Traditional Arabic" w:cs="Traditional Arabic"/>
          <w:color w:val="7030A0"/>
          <w:sz w:val="48"/>
          <w:szCs w:val="48"/>
          <w:rtl/>
        </w:rPr>
        <w:lastRenderedPageBreak/>
        <w:t xml:space="preserve">الجماعات، المهم في هذا كله أن يضبط الإنسان نفسه، ويحترس من أي تصرف أو كلام ربما يقلب الحق عليه. </w:t>
      </w:r>
    </w:p>
    <w:p w14:paraId="57DB3014" w14:textId="77777777" w:rsidR="002D4574" w:rsidRPr="003943AA" w:rsidRDefault="00B3120A" w:rsidP="00B3120A">
      <w:pPr>
        <w:rPr>
          <w:rFonts w:ascii="Traditional Arabic" w:hAnsi="Traditional Arabic" w:cs="Traditional Arabic"/>
          <w:color w:val="7030A0"/>
          <w:sz w:val="48"/>
          <w:szCs w:val="48"/>
          <w:rtl/>
        </w:rPr>
      </w:pPr>
      <w:r w:rsidRPr="003943AA">
        <w:rPr>
          <w:rFonts w:ascii="Traditional Arabic" w:hAnsi="Traditional Arabic" w:cs="Traditional Arabic"/>
          <w:color w:val="7030A0"/>
          <w:sz w:val="48"/>
          <w:szCs w:val="48"/>
          <w:rtl/>
        </w:rPr>
        <w:t xml:space="preserve">والكلمة في فمك تملكها، فإن خرجت ملكتك. </w:t>
      </w:r>
    </w:p>
    <w:p w14:paraId="678E829C" w14:textId="77777777" w:rsidR="002D4574" w:rsidRDefault="00B3120A" w:rsidP="00B3120A">
      <w:pPr>
        <w:rPr>
          <w:rFonts w:ascii="Traditional Arabic" w:hAnsi="Traditional Arabic" w:cs="Traditional Arabic"/>
          <w:sz w:val="48"/>
          <w:szCs w:val="48"/>
          <w:rtl/>
        </w:rPr>
      </w:pPr>
      <w:r w:rsidRPr="003943AA">
        <w:rPr>
          <w:rFonts w:ascii="Traditional Arabic" w:hAnsi="Traditional Arabic" w:cs="Traditional Arabic"/>
          <w:color w:val="7030A0"/>
          <w:sz w:val="48"/>
          <w:szCs w:val="48"/>
          <w:rtl/>
        </w:rPr>
        <w:t>ويعز على النفس أن تسمع من البعض وبسبب الخلاف بينهم، يسارعون إلى سوء الظن، وإلى التخوين وربما الاتهام بالبدعة والضلالة، وأحيانا اللعن والاتهام بالكفر، فأين نحن من هدي ديننا الحنيف</w:t>
      </w:r>
      <w:r w:rsidRPr="00D126E4">
        <w:rPr>
          <w:rFonts w:ascii="Traditional Arabic" w:hAnsi="Traditional Arabic" w:cs="Traditional Arabic"/>
          <w:sz w:val="48"/>
          <w:szCs w:val="48"/>
          <w:rtl/>
        </w:rPr>
        <w:t xml:space="preserve">. </w:t>
      </w:r>
    </w:p>
    <w:p w14:paraId="2CCBB0C0" w14:textId="0ED04908" w:rsidR="00FE60F7" w:rsidRDefault="00B3120A" w:rsidP="00B3120A">
      <w:pPr>
        <w:rPr>
          <w:rFonts w:ascii="Traditional Arabic" w:hAnsi="Traditional Arabic" w:cs="Traditional Arabic"/>
          <w:color w:val="00B050"/>
          <w:sz w:val="48"/>
          <w:szCs w:val="48"/>
          <w:rtl/>
        </w:rPr>
      </w:pPr>
      <w:r w:rsidRPr="002D4574">
        <w:rPr>
          <w:rFonts w:ascii="Traditional Arabic" w:hAnsi="Traditional Arabic" w:cs="Traditional Arabic"/>
          <w:color w:val="00B050"/>
          <w:sz w:val="48"/>
          <w:szCs w:val="48"/>
          <w:rtl/>
        </w:rPr>
        <w:t>اللهم طهر قلوبنا من النفاق وألسنتنا من الكذب والفجور عند الخصام فلا نقول الا الحق ولا ندعي الا ما يرضي ربنا ولا نميل عن الحق.</w:t>
      </w:r>
    </w:p>
    <w:p w14:paraId="09AF4E88" w14:textId="77777777" w:rsidR="003943AA" w:rsidRPr="003943AA" w:rsidRDefault="003943AA" w:rsidP="003943AA">
      <w:pPr>
        <w:rPr>
          <w:rFonts w:ascii="Traditional Arabic" w:hAnsi="Traditional Arabic" w:cs="Traditional Arabic"/>
          <w:color w:val="00B050"/>
          <w:sz w:val="48"/>
          <w:szCs w:val="48"/>
          <w:rtl/>
        </w:rPr>
      </w:pPr>
      <w:r w:rsidRPr="003943AA">
        <w:rPr>
          <w:rFonts w:ascii="Traditional Arabic" w:hAnsi="Traditional Arabic" w:cs="Traditional Arabic"/>
          <w:color w:val="00B050"/>
          <w:sz w:val="48"/>
          <w:szCs w:val="48"/>
          <w:rtl/>
        </w:rPr>
        <w:t xml:space="preserve">اللهم أعز الإسلام والمسلمين، وأذل الشرك والمشركين، ودمر أعداء الدين، واجعل هذا البلد آمنا مطمئنا وسائر بلاد المسلمين. </w:t>
      </w:r>
    </w:p>
    <w:p w14:paraId="16E7F2BD" w14:textId="25647F6A" w:rsidR="003943AA" w:rsidRPr="002D4574" w:rsidRDefault="003943AA" w:rsidP="003943AA">
      <w:pPr>
        <w:rPr>
          <w:rFonts w:ascii="Traditional Arabic" w:hAnsi="Traditional Arabic" w:cs="Traditional Arabic"/>
          <w:color w:val="00B050"/>
          <w:sz w:val="48"/>
          <w:szCs w:val="48"/>
        </w:rPr>
      </w:pPr>
      <w:r w:rsidRPr="003943AA">
        <w:rPr>
          <w:rFonts w:ascii="Traditional Arabic" w:hAnsi="Traditional Arabic" w:cs="Traditional Arabic"/>
          <w:color w:val="00B050"/>
          <w:sz w:val="48"/>
          <w:szCs w:val="48"/>
          <w:rtl/>
        </w:rPr>
        <w:t>اللهم آمنا في أوطاننا، وأصلح أئمتنا وولاة أمورنا، اللهم اجعل ولايتنا فيمن خافك واتقاك، واتبع رضاك برحمتك يا أرحم الراحمين.</w:t>
      </w:r>
    </w:p>
    <w:sectPr w:rsidR="003943AA" w:rsidRPr="002D4574"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D9A6" w14:textId="77777777" w:rsidR="004631A2" w:rsidRDefault="004631A2">
      <w:r>
        <w:separator/>
      </w:r>
    </w:p>
  </w:endnote>
  <w:endnote w:type="continuationSeparator" w:id="0">
    <w:p w14:paraId="2D2E86FA" w14:textId="77777777" w:rsidR="004631A2" w:rsidRDefault="0046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17C53172" w14:textId="77777777" w:rsidR="009514A7" w:rsidRPr="00C078EA" w:rsidRDefault="00000000">
        <w:pPr>
          <w:pStyle w:val="a3"/>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03068F3A" w14:textId="77777777" w:rsidR="009514A7" w:rsidRDefault="009514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3D5B" w14:textId="77777777" w:rsidR="004631A2" w:rsidRDefault="004631A2">
      <w:r>
        <w:separator/>
      </w:r>
    </w:p>
  </w:footnote>
  <w:footnote w:type="continuationSeparator" w:id="0">
    <w:p w14:paraId="0118987E" w14:textId="77777777" w:rsidR="004631A2" w:rsidRDefault="0046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D4574"/>
    <w:rsid w:val="003943AA"/>
    <w:rsid w:val="00421178"/>
    <w:rsid w:val="004631A2"/>
    <w:rsid w:val="006056AD"/>
    <w:rsid w:val="0061235C"/>
    <w:rsid w:val="0090706F"/>
    <w:rsid w:val="009514A7"/>
    <w:rsid w:val="00955E5C"/>
    <w:rsid w:val="00B3120A"/>
    <w:rsid w:val="00B340E1"/>
    <w:rsid w:val="00B61A0F"/>
    <w:rsid w:val="00C2173C"/>
    <w:rsid w:val="00C35705"/>
    <w:rsid w:val="00CD63AD"/>
    <w:rsid w:val="00D126E4"/>
    <w:rsid w:val="00D6062C"/>
    <w:rsid w:val="00F875CD"/>
    <w:rsid w:val="00FE60F7"/>
    <w:rsid w:val="00FF7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7</Pages>
  <Words>917</Words>
  <Characters>5233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6</cp:revision>
  <dcterms:created xsi:type="dcterms:W3CDTF">2024-06-27T21:02:00Z</dcterms:created>
  <dcterms:modified xsi:type="dcterms:W3CDTF">2024-06-30T14:08:00Z</dcterms:modified>
</cp:coreProperties>
</file>