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081E0" w14:textId="33C1EF96" w:rsidR="00772A26" w:rsidRDefault="00C6221E" w:rsidP="00C6221E">
      <w:pPr>
        <w:autoSpaceDE w:val="0"/>
        <w:autoSpaceDN w:val="0"/>
        <w:adjustRightInd w:val="0"/>
        <w:spacing w:after="0" w:line="240" w:lineRule="auto"/>
        <w:jc w:val="center"/>
        <w:rPr>
          <w:rFonts w:ascii="Traditional Arabic" w:eastAsia="Calibri" w:hAnsi="Traditional Arabic" w:cs="Traditional Arabic"/>
          <w:sz w:val="50"/>
          <w:szCs w:val="50"/>
          <w:rtl/>
          <w14:ligatures w14:val="none"/>
        </w:rPr>
      </w:pPr>
      <w:r>
        <w:rPr>
          <w:rFonts w:ascii="Traditional Arabic" w:eastAsia="Calibri" w:hAnsi="Traditional Arabic" w:cs="Traditional Arabic" w:hint="cs"/>
          <w:b/>
          <w:bCs/>
          <w:color w:val="FF0000"/>
          <w:sz w:val="50"/>
          <w:szCs w:val="50"/>
          <w:rtl/>
          <w14:ligatures w14:val="none"/>
        </w:rPr>
        <w:t xml:space="preserve">هؤلاء </w:t>
      </w:r>
      <w:r w:rsidRPr="00772A26">
        <w:rPr>
          <w:rFonts w:ascii="Traditional Arabic" w:eastAsia="Calibri" w:hAnsi="Traditional Arabic" w:cs="Traditional Arabic" w:hint="cs"/>
          <w:b/>
          <w:bCs/>
          <w:color w:val="FF0000"/>
          <w:sz w:val="50"/>
          <w:szCs w:val="50"/>
          <w:rtl/>
          <w14:ligatures w14:val="none"/>
        </w:rPr>
        <w:t>يبغضهم الله</w:t>
      </w:r>
    </w:p>
    <w:p w14:paraId="79C28A88" w14:textId="77777777" w:rsidR="00772A26" w:rsidRDefault="00772A26" w:rsidP="0006414C">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p>
    <w:p w14:paraId="5053307B" w14:textId="77777777" w:rsidR="0006414C" w:rsidRPr="0006414C" w:rsidRDefault="00772A26" w:rsidP="0006414C">
      <w:pPr>
        <w:autoSpaceDE w:val="0"/>
        <w:autoSpaceDN w:val="0"/>
        <w:adjustRightInd w:val="0"/>
        <w:spacing w:after="0" w:line="240" w:lineRule="auto"/>
        <w:jc w:val="both"/>
        <w:rPr>
          <w:rFonts w:ascii="Traditional Arabic" w:eastAsia="Calibri" w:hAnsi="Traditional Arabic" w:cs="Traditional Arabic"/>
          <w:color w:val="00B050"/>
          <w:sz w:val="50"/>
          <w:szCs w:val="50"/>
          <w:rtl/>
          <w14:ligatures w14:val="none"/>
        </w:rPr>
      </w:pPr>
      <w:r w:rsidRPr="00772A26">
        <w:rPr>
          <w:rFonts w:ascii="Traditional Arabic" w:eastAsia="Calibri" w:hAnsi="Traditional Arabic" w:cs="Traditional Arabic"/>
          <w:color w:val="00B050"/>
          <w:sz w:val="50"/>
          <w:szCs w:val="50"/>
          <w:rtl/>
          <w14:ligatures w14:val="none"/>
        </w:rPr>
        <w:t>إن الحمد لله،</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نحمده حمد الفقراء إليه،</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هو ربنا الغني الحميد؛ ونشكر له شكر المحتاجين السائلين من فضله المزيد. لا إله إلا هو وحده لا شريك له، له الملك وله الحمد وهو على كل شيء قدير، يحب من عباده من اتبع هداه، وتمسك بما جاء به خيرُ خلقه أجمعين،</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 xml:space="preserve">خاتمُ الأنبياء والمرسلين صلى الله عليه وعلى </w:t>
      </w:r>
      <w:proofErr w:type="spellStart"/>
      <w:r w:rsidRPr="00772A26">
        <w:rPr>
          <w:rFonts w:ascii="Traditional Arabic" w:eastAsia="Calibri" w:hAnsi="Traditional Arabic" w:cs="Traditional Arabic" w:hint="cs"/>
          <w:color w:val="00B050"/>
          <w:sz w:val="50"/>
          <w:szCs w:val="50"/>
          <w:rtl/>
          <w14:ligatures w14:val="none"/>
        </w:rPr>
        <w:t>آ</w:t>
      </w:r>
      <w:r w:rsidRPr="00772A26">
        <w:rPr>
          <w:rFonts w:ascii="Traditional Arabic" w:eastAsia="Calibri" w:hAnsi="Traditional Arabic" w:cs="Traditional Arabic"/>
          <w:color w:val="00B050"/>
          <w:sz w:val="50"/>
          <w:szCs w:val="50"/>
          <w:rtl/>
          <w14:ligatures w14:val="none"/>
        </w:rPr>
        <w:t>له</w:t>
      </w:r>
      <w:proofErr w:type="spellEnd"/>
      <w:r w:rsidRPr="00772A26">
        <w:rPr>
          <w:rFonts w:ascii="Traditional Arabic" w:eastAsia="Calibri" w:hAnsi="Traditional Arabic" w:cs="Traditional Arabic"/>
          <w:color w:val="00B050"/>
          <w:sz w:val="50"/>
          <w:szCs w:val="50"/>
          <w:rtl/>
          <w14:ligatures w14:val="none"/>
        </w:rPr>
        <w:t xml:space="preserve"> وصحبه وسلم تسليما كثيرا؛ فتحلى بمكارم الأخلاق؛</w:t>
      </w:r>
      <w:r w:rsidR="0006414C" w:rsidRPr="0006414C">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 ويبغض من عبيده من اتخذ إلهه هواه، فأعرض عن ذكره وسنة نبيه،</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وأشهد أن لا إله إلا الله،</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وأن محمدا رسول الله؛ أرسله بالهدى ودين الحق، ليظهره على الدين كله،</w:t>
      </w:r>
      <w:r w:rsidRPr="00772A26">
        <w:rPr>
          <w:rFonts w:ascii="Traditional Arabic" w:eastAsia="Calibri" w:hAnsi="Traditional Arabic" w:cs="Traditional Arabic" w:hint="cs"/>
          <w:color w:val="00B050"/>
          <w:sz w:val="50"/>
          <w:szCs w:val="50"/>
          <w:rtl/>
          <w14:ligatures w14:val="none"/>
        </w:rPr>
        <w:t xml:space="preserve"> </w:t>
      </w:r>
      <w:r w:rsidRPr="00772A26">
        <w:rPr>
          <w:rFonts w:ascii="Traditional Arabic" w:eastAsia="Calibri" w:hAnsi="Traditional Arabic" w:cs="Traditional Arabic"/>
          <w:color w:val="00B050"/>
          <w:sz w:val="50"/>
          <w:szCs w:val="50"/>
          <w:rtl/>
          <w14:ligatures w14:val="none"/>
        </w:rPr>
        <w:t>وكفى بالله شهيدا.</w:t>
      </w:r>
      <w:r w:rsidRPr="00772A26">
        <w:rPr>
          <w:rFonts w:ascii="Traditional Arabic" w:eastAsia="Calibri" w:hAnsi="Traditional Arabic" w:cs="Traditional Arabic" w:hint="cs"/>
          <w:color w:val="00B050"/>
          <w:sz w:val="50"/>
          <w:szCs w:val="50"/>
          <w:rtl/>
          <w14:ligatures w14:val="none"/>
        </w:rPr>
        <w:t xml:space="preserve"> </w:t>
      </w:r>
    </w:p>
    <w:p w14:paraId="562EA777" w14:textId="5AD6DA3B" w:rsidR="00772A26" w:rsidRPr="00772A26" w:rsidRDefault="00772A26" w:rsidP="0006414C">
      <w:pPr>
        <w:autoSpaceDE w:val="0"/>
        <w:autoSpaceDN w:val="0"/>
        <w:adjustRightInd w:val="0"/>
        <w:spacing w:after="0" w:line="240" w:lineRule="auto"/>
        <w:jc w:val="both"/>
        <w:rPr>
          <w:rFonts w:ascii="Traditional Arabic" w:eastAsia="Calibri" w:hAnsi="Traditional Arabic" w:cs="Traditional Arabic"/>
          <w:b/>
          <w:bCs/>
          <w:color w:val="FF0000"/>
          <w:sz w:val="50"/>
          <w:szCs w:val="50"/>
          <w:rtl/>
          <w14:ligatures w14:val="none"/>
        </w:rPr>
      </w:pPr>
      <w:r w:rsidRPr="00772A26">
        <w:rPr>
          <w:rFonts w:ascii="Traditional Arabic" w:eastAsia="Calibri" w:hAnsi="Traditional Arabic" w:cs="Traditional Arabic" w:hint="cs"/>
          <w:b/>
          <w:bCs/>
          <w:color w:val="FF0000"/>
          <w:sz w:val="50"/>
          <w:szCs w:val="50"/>
          <w:rtl/>
          <w14:ligatures w14:val="none"/>
        </w:rPr>
        <w:t>أشياء يبغضها الله تعالى</w:t>
      </w:r>
      <w:r w:rsidR="0006414C" w:rsidRPr="0006414C">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وكلنا نخاف أن يبغضنا الله أو يبغض أعمالنا</w:t>
      </w:r>
      <w:r w:rsidR="0006414C">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لأن الله إذا غضب أو بغض شيئا فإن هذا الشيء يهلك ويكون من النار</w:t>
      </w:r>
      <w:r w:rsidR="0006414C">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عافانا الله وإياكم: و</w:t>
      </w:r>
      <w:bookmarkStart w:id="0" w:name="_Hlk186027019"/>
      <w:r w:rsidRPr="00772A26">
        <w:rPr>
          <w:rFonts w:ascii="Traditional Arabic" w:eastAsia="Calibri" w:hAnsi="Traditional Arabic" w:cs="Traditional Arabic" w:hint="cs"/>
          <w:b/>
          <w:bCs/>
          <w:color w:val="FF0000"/>
          <w:sz w:val="50"/>
          <w:szCs w:val="50"/>
          <w:rtl/>
          <w14:ligatures w14:val="none"/>
        </w:rPr>
        <w:t>ممن يبغضهم الله</w:t>
      </w:r>
      <w:bookmarkEnd w:id="0"/>
      <w:r w:rsidRPr="00772A26">
        <w:rPr>
          <w:rFonts w:ascii="Traditional Arabic" w:eastAsia="Calibri" w:hAnsi="Traditional Arabic" w:cs="Traditional Arabic" w:hint="cs"/>
          <w:b/>
          <w:bCs/>
          <w:color w:val="FF0000"/>
          <w:sz w:val="50"/>
          <w:szCs w:val="50"/>
          <w:rtl/>
          <w14:ligatures w14:val="none"/>
        </w:rPr>
        <w:t xml:space="preserve">: </w:t>
      </w:r>
    </w:p>
    <w:p w14:paraId="6CAA87E1" w14:textId="652BA75D" w:rsidR="0006414C" w:rsidRPr="0006414C" w:rsidRDefault="00772A26" w:rsidP="0006414C">
      <w:pPr>
        <w:pStyle w:val="a5"/>
        <w:numPr>
          <w:ilvl w:val="0"/>
          <w:numId w:val="4"/>
        </w:numPr>
        <w:spacing w:line="240" w:lineRule="auto"/>
        <w:jc w:val="both"/>
        <w:rPr>
          <w:rFonts w:ascii="Traditional Arabic" w:eastAsia="Calibri" w:hAnsi="Traditional Arabic" w:cs="Traditional Arabic"/>
          <w:color w:val="0066FF"/>
          <w:sz w:val="50"/>
          <w:szCs w:val="50"/>
          <w14:ligatures w14:val="none"/>
        </w:rPr>
      </w:pPr>
      <w:r w:rsidRPr="0006414C">
        <w:rPr>
          <w:rFonts w:ascii="Traditional Arabic" w:eastAsia="Calibri" w:hAnsi="Traditional Arabic" w:cs="Traditional Arabic" w:hint="cs"/>
          <w:b/>
          <w:bCs/>
          <w:color w:val="FF0000"/>
          <w:sz w:val="50"/>
          <w:szCs w:val="50"/>
          <w:rtl/>
          <w14:ligatures w14:val="none"/>
        </w:rPr>
        <w:t>الكافرين:</w:t>
      </w:r>
      <w:r w:rsidRPr="0006414C">
        <w:rPr>
          <w:rFonts w:ascii="Traditional Arabic" w:eastAsia="Calibri" w:hAnsi="Traditional Arabic" w:cs="Traditional Arabic" w:hint="cs"/>
          <w:color w:val="FF0000"/>
          <w:sz w:val="50"/>
          <w:szCs w:val="50"/>
          <w:rtl/>
          <w14:ligatures w14:val="none"/>
        </w:rPr>
        <w:t xml:space="preserve"> </w:t>
      </w:r>
      <w:r w:rsidR="0006414C" w:rsidRPr="0006414C">
        <w:rPr>
          <w:rFonts w:ascii="Traditional Arabic" w:eastAsia="Calibri" w:hAnsi="Traditional Arabic" w:cs="Traditional Arabic" w:hint="cs"/>
          <w:color w:val="0066FF"/>
          <w:sz w:val="50"/>
          <w:szCs w:val="50"/>
          <w:rtl/>
          <w14:ligatures w14:val="none"/>
        </w:rPr>
        <w:t>{</w:t>
      </w:r>
      <w:r w:rsidRPr="0006414C">
        <w:rPr>
          <w:rFonts w:ascii="Traditional Arabic" w:eastAsia="Calibri" w:hAnsi="Traditional Arabic" w:cs="Traditional Arabic"/>
          <w:color w:val="0066FF"/>
          <w:sz w:val="50"/>
          <w:szCs w:val="50"/>
          <w:rtl/>
          <w14:ligatures w14:val="none"/>
        </w:rPr>
        <w:t>قُلْ أَطِيعُواْ اللّهَ وَالرَّسُولَ فإِن تَوَلَّوْاْ فَإِنَّ اللّهَ لاَ يُحِبُّ الْكَافِرِينَ</w:t>
      </w:r>
      <w:r w:rsidR="0006414C" w:rsidRPr="0006414C">
        <w:rPr>
          <w:rFonts w:ascii="Traditional Arabic" w:eastAsia="Calibri" w:hAnsi="Traditional Arabic" w:cs="Traditional Arabic" w:hint="cs"/>
          <w:color w:val="0066FF"/>
          <w:sz w:val="50"/>
          <w:szCs w:val="50"/>
          <w:rtl/>
          <w14:ligatures w14:val="none"/>
        </w:rPr>
        <w:t>}.</w:t>
      </w:r>
      <w:r w:rsidRPr="0006414C">
        <w:rPr>
          <w:rFonts w:ascii="Traditional Arabic" w:eastAsia="Calibri" w:hAnsi="Traditional Arabic" w:cs="Traditional Arabic"/>
          <w:color w:val="0066FF"/>
          <w:sz w:val="50"/>
          <w:szCs w:val="50"/>
          <w:rtl/>
          <w14:ligatures w14:val="none"/>
        </w:rPr>
        <w:t xml:space="preserve"> </w:t>
      </w:r>
    </w:p>
    <w:p w14:paraId="4AEB04BF" w14:textId="72FB48F9" w:rsidR="0006414C" w:rsidRPr="0006414C" w:rsidRDefault="00772A26" w:rsidP="0006414C">
      <w:pPr>
        <w:pStyle w:val="a5"/>
        <w:spacing w:line="240" w:lineRule="auto"/>
        <w:jc w:val="both"/>
        <w:rPr>
          <w:rFonts w:ascii="Traditional Arabic" w:eastAsia="Calibri" w:hAnsi="Traditional Arabic" w:cs="Traditional Arabic"/>
          <w:color w:val="FF0000"/>
          <w:sz w:val="50"/>
          <w:szCs w:val="50"/>
          <w:rtl/>
          <w14:ligatures w14:val="none"/>
        </w:rPr>
      </w:pPr>
      <w:r w:rsidRPr="0006414C">
        <w:rPr>
          <w:rFonts w:ascii="Traditional Arabic" w:eastAsia="Calibri" w:hAnsi="Traditional Arabic" w:cs="Traditional Arabic"/>
          <w:sz w:val="50"/>
          <w:szCs w:val="50"/>
          <w:rtl/>
          <w14:ligatures w14:val="none"/>
        </w:rPr>
        <w:t>عن أبي هريرة رضي الله عنه ان رسول الله قال:</w:t>
      </w:r>
      <w:r w:rsidRPr="0006414C">
        <w:rPr>
          <w:rFonts w:ascii="Traditional Arabic" w:eastAsia="Calibri" w:hAnsi="Traditional Arabic" w:cs="Traditional Arabic" w:hint="cs"/>
          <w:sz w:val="50"/>
          <w:szCs w:val="50"/>
          <w:rtl/>
          <w14:ligatures w14:val="none"/>
        </w:rPr>
        <w:t xml:space="preserve"> </w:t>
      </w:r>
      <w:r w:rsidRPr="0006414C">
        <w:rPr>
          <w:rFonts w:ascii="Traditional Arabic" w:eastAsia="Calibri" w:hAnsi="Traditional Arabic" w:cs="Traditional Arabic"/>
          <w:color w:val="FF0000"/>
          <w:sz w:val="50"/>
          <w:szCs w:val="50"/>
          <w:rtl/>
          <w14:ligatures w14:val="none"/>
        </w:rPr>
        <w:t xml:space="preserve">"كل أمتي يدخلون الجنة إلا من أبى. قالوا: ومن يأبى يا رسول الله؟ قال: من أطاعني دخل الجنة ومن عصاني فقد أبى". </w:t>
      </w:r>
    </w:p>
    <w:p w14:paraId="4CA800F3" w14:textId="77777777" w:rsidR="0006414C" w:rsidRDefault="0006414C" w:rsidP="0006414C">
      <w:pPr>
        <w:pStyle w:val="a5"/>
        <w:spacing w:line="240" w:lineRule="auto"/>
        <w:jc w:val="both"/>
        <w:rPr>
          <w:rFonts w:ascii="Traditional Arabic" w:eastAsia="Calibri" w:hAnsi="Traditional Arabic" w:cs="Traditional Arabic"/>
          <w:color w:val="0066FF"/>
          <w:sz w:val="50"/>
          <w:szCs w:val="50"/>
          <w:rtl/>
          <w14:ligatures w14:val="none"/>
        </w:rPr>
      </w:pPr>
      <w:r w:rsidRPr="0006414C">
        <w:rPr>
          <w:rFonts w:ascii="Traditional Arabic" w:eastAsia="Calibri" w:hAnsi="Traditional Arabic" w:cs="Traditional Arabic" w:hint="cs"/>
          <w:color w:val="0066FF"/>
          <w:sz w:val="50"/>
          <w:szCs w:val="50"/>
          <w:rtl/>
          <w14:ligatures w14:val="none"/>
        </w:rPr>
        <w:lastRenderedPageBreak/>
        <w:t>{</w:t>
      </w:r>
      <w:r w:rsidR="00772A26" w:rsidRPr="0006414C">
        <w:rPr>
          <w:rFonts w:ascii="Traditional Arabic" w:eastAsia="Calibri" w:hAnsi="Traditional Arabic" w:cs="Traditional Arabic"/>
          <w:color w:val="0066FF"/>
          <w:sz w:val="50"/>
          <w:szCs w:val="50"/>
          <w:rtl/>
          <w14:ligatures w14:val="none"/>
        </w:rPr>
        <w:t>مَنْ كَفَرَ فَعَلَيْهِ كُفْرُهُ وَمَنْ عَمِلَ صَالِحًا فَلِأَنْفُسِهِمْ يَمْهَدُونَ * لِيَجْزِيَ الَّذِينَ آَمَنُوا وَعَمِلُوا الصَّالِحَاتِ مِنْ فَضْلِهِ إِنَّهُ لَا يُحِبُّ الْكَافِرِينَ</w:t>
      </w:r>
      <w:r w:rsidRPr="0006414C">
        <w:rPr>
          <w:rFonts w:ascii="Traditional Arabic" w:eastAsia="Calibri" w:hAnsi="Traditional Arabic" w:cs="Traditional Arabic" w:hint="cs"/>
          <w:color w:val="0066FF"/>
          <w:sz w:val="50"/>
          <w:szCs w:val="50"/>
          <w:rtl/>
          <w14:ligatures w14:val="none"/>
        </w:rPr>
        <w:t>}</w:t>
      </w:r>
      <w:r>
        <w:rPr>
          <w:rFonts w:ascii="Traditional Arabic" w:eastAsia="Calibri" w:hAnsi="Traditional Arabic" w:cs="Traditional Arabic" w:hint="cs"/>
          <w:color w:val="0066FF"/>
          <w:sz w:val="50"/>
          <w:szCs w:val="50"/>
          <w:rtl/>
          <w14:ligatures w14:val="none"/>
        </w:rPr>
        <w:t>.</w:t>
      </w:r>
      <w:r w:rsidR="00772A26" w:rsidRPr="0006414C">
        <w:rPr>
          <w:rFonts w:ascii="Traditional Arabic" w:eastAsia="Calibri" w:hAnsi="Traditional Arabic" w:cs="Traditional Arabic" w:hint="cs"/>
          <w:color w:val="0066FF"/>
          <w:sz w:val="50"/>
          <w:szCs w:val="50"/>
          <w:rtl/>
          <w14:ligatures w14:val="none"/>
        </w:rPr>
        <w:t xml:space="preserve"> </w:t>
      </w:r>
    </w:p>
    <w:p w14:paraId="56DB56EC" w14:textId="64394085" w:rsidR="00772A26" w:rsidRPr="0006414C" w:rsidRDefault="00772A26" w:rsidP="0006414C">
      <w:pPr>
        <w:pStyle w:val="a5"/>
        <w:spacing w:line="240" w:lineRule="auto"/>
        <w:jc w:val="both"/>
        <w:rPr>
          <w:rFonts w:ascii="Traditional Arabic" w:eastAsia="Calibri" w:hAnsi="Traditional Arabic" w:cs="Traditional Arabic"/>
          <w:sz w:val="50"/>
          <w:szCs w:val="50"/>
          <w14:ligatures w14:val="none"/>
        </w:rPr>
      </w:pPr>
      <w:r w:rsidRPr="0006414C">
        <w:rPr>
          <w:rFonts w:ascii="Traditional Arabic" w:eastAsia="Calibri" w:hAnsi="Traditional Arabic" w:cs="Traditional Arabic" w:hint="cs"/>
          <w:sz w:val="50"/>
          <w:szCs w:val="50"/>
          <w:rtl/>
          <w14:ligatures w14:val="none"/>
        </w:rPr>
        <w:t>ولا ذنب أعظم من الكفر ولتعلم أيها المنبهر بالكفار المعجب بهم أو المحب لهم أن الله يبغضهم</w:t>
      </w:r>
      <w:r w:rsidR="0006414C">
        <w:rPr>
          <w:rFonts w:ascii="Traditional Arabic" w:eastAsia="Calibri" w:hAnsi="Traditional Arabic" w:cs="Traditional Arabic" w:hint="cs"/>
          <w:sz w:val="50"/>
          <w:szCs w:val="50"/>
          <w:rtl/>
          <w14:ligatures w14:val="none"/>
        </w:rPr>
        <w:t>،</w:t>
      </w:r>
      <w:r w:rsidRPr="0006414C">
        <w:rPr>
          <w:rFonts w:ascii="Traditional Arabic" w:eastAsia="Calibri" w:hAnsi="Traditional Arabic" w:cs="Traditional Arabic" w:hint="cs"/>
          <w:sz w:val="50"/>
          <w:szCs w:val="50"/>
          <w:rtl/>
          <w14:ligatures w14:val="none"/>
        </w:rPr>
        <w:t xml:space="preserve"> وأنك تحب من أبغضه الله عافانا الله وإياكم.</w:t>
      </w:r>
    </w:p>
    <w:p w14:paraId="37A27BA5" w14:textId="0B72B2D8" w:rsidR="00772A26" w:rsidRP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rtl/>
          <w14:ligatures w14:val="none"/>
        </w:rPr>
      </w:pPr>
      <w:r w:rsidRPr="00772A26">
        <w:rPr>
          <w:rFonts w:ascii="Traditional Arabic" w:eastAsia="Calibri" w:hAnsi="Traditional Arabic" w:cs="Traditional Arabic" w:hint="cs"/>
          <w:b/>
          <w:bCs/>
          <w:color w:val="FF0000"/>
          <w:sz w:val="50"/>
          <w:szCs w:val="50"/>
          <w:rtl/>
          <w14:ligatures w14:val="none"/>
        </w:rPr>
        <w:t>الظالمين</w:t>
      </w:r>
      <w:r w:rsidR="0006414C" w:rsidRPr="0006414C">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فَأَمَّا الَّذِينَ كَفَرُوا فَأُعَذِّبُهُمْ عَذَابًا شَدِيدًا فِي الدُّنْيَا وَالْآَخِرَةِ وَمَا لَهُمْ مِنْ نَاصِرِينَ * وَأَمَّا الَّذِينَ آمَنُوا وَعَمِلُواْ الصَّالِحَاتِ فَيُوَفِّيهِمْ أُجُورَهُمْ وَاللّهُ لاَ يُحِبُّ الظَّالِمِينَ</w:t>
      </w:r>
      <w:r w:rsidR="0006414C" w:rsidRPr="0006414C">
        <w:rPr>
          <w:rFonts w:ascii="Traditional Arabic" w:eastAsia="Calibri" w:hAnsi="Traditional Arabic" w:cs="Traditional Arabic" w:hint="cs"/>
          <w:color w:val="0066FF"/>
          <w:sz w:val="50"/>
          <w:szCs w:val="50"/>
          <w:rtl/>
          <w14:ligatures w14:val="none"/>
        </w:rPr>
        <w:t>}</w:t>
      </w:r>
      <w:r w:rsidR="0006414C">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قوله: </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وَاللّهُ لاَ يُحِبّ الظّالِمِينَ</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sz w:val="50"/>
          <w:szCs w:val="50"/>
          <w:rtl/>
          <w14:ligatures w14:val="none"/>
        </w:rPr>
        <w:t xml:space="preserve"> فإنه يعني: فنفى جلّ ثناؤه عن نفسه ظلم عباده</w:t>
      </w:r>
      <w:r w:rsidR="0006414C">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Pr="00772A26">
        <w:rPr>
          <w:rFonts w:ascii="Traditional Arabic" w:eastAsia="Calibri" w:hAnsi="Traditional Arabic" w:cs="Traditional Arabic" w:hint="cs"/>
          <w:sz w:val="50"/>
          <w:szCs w:val="50"/>
          <w:rtl/>
          <w14:ligatures w14:val="none"/>
        </w:rPr>
        <w:t>فاحذر يا عبد الله أن يبغضك الله لظلمك لأهلك أو جيرانك أو عمالك أو مجتمعك.</w:t>
      </w:r>
    </w:p>
    <w:p w14:paraId="10E2368B" w14:textId="77777777" w:rsidR="00820DB3" w:rsidRDefault="00772A26" w:rsidP="0006414C">
      <w:pPr>
        <w:numPr>
          <w:ilvl w:val="0"/>
          <w:numId w:val="4"/>
        </w:numPr>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color w:val="FF0000"/>
          <w:sz w:val="50"/>
          <w:szCs w:val="50"/>
          <w:rtl/>
          <w14:ligatures w14:val="none"/>
        </w:rPr>
        <w:t>المفسدين</w:t>
      </w:r>
      <w:r w:rsidR="0006414C" w:rsidRPr="0006414C">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w:t>
      </w:r>
      <w:r w:rsidR="0006414C" w:rsidRPr="0006414C">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color w:val="0066FF"/>
          <w:sz w:val="50"/>
          <w:szCs w:val="50"/>
          <w:rtl/>
          <w14:ligatures w14:val="none"/>
        </w:rPr>
        <w:t>وَيَسْعَوْنَ فِي الأَرْضِ فَسَاداً وَاللّهُ لاَ يُحِبُّ الْمُفْسِدِينَ</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sz w:val="50"/>
          <w:szCs w:val="50"/>
          <w:rtl/>
          <w14:ligatures w14:val="none"/>
        </w:rPr>
        <w:t xml:space="preserve"> قال عن اليهود</w:t>
      </w:r>
      <w:r w:rsidR="0006414C">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ويسعون في الأرض فسادا</w:t>
      </w:r>
      <w:r w:rsidR="0006414C" w:rsidRPr="0006414C">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sz w:val="50"/>
          <w:szCs w:val="50"/>
          <w:rtl/>
          <w14:ligatures w14:val="none"/>
        </w:rPr>
        <w:t xml:space="preserve"> أي: يجتهدون ويجدون، ولكن بالفساد في الأرض</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أي: بعمل المعاصي، والدعوة إلى دينهم الباطل، والتعويق عن الدخول في الإسلام. </w:t>
      </w:r>
      <w:r w:rsidR="0006414C" w:rsidRPr="0004093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والله لا يحب المفسدين</w:t>
      </w:r>
      <w:r w:rsidR="0006414C" w:rsidRPr="0004093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بل يبغضهم أشد البغض، وسيجازيهم على ذلك و</w:t>
      </w:r>
      <w:r w:rsidRPr="00772A26">
        <w:rPr>
          <w:rFonts w:ascii="Traditional Arabic" w:eastAsia="Calibri" w:hAnsi="Traditional Arabic" w:cs="Traditional Arabic" w:hint="cs"/>
          <w:sz w:val="50"/>
          <w:szCs w:val="50"/>
          <w:rtl/>
          <w14:ligatures w14:val="none"/>
        </w:rPr>
        <w:t>قد حكى الله تعالى</w:t>
      </w:r>
      <w:r w:rsidRPr="00772A26">
        <w:rPr>
          <w:rFonts w:ascii="Traditional Arabic" w:eastAsia="Calibri" w:hAnsi="Traditional Arabic" w:cs="Traditional Arabic"/>
          <w:sz w:val="50"/>
          <w:szCs w:val="50"/>
          <w:rtl/>
          <w14:ligatures w14:val="none"/>
        </w:rPr>
        <w:t xml:space="preserve"> </w:t>
      </w:r>
      <w:r w:rsidRPr="00772A26">
        <w:rPr>
          <w:rFonts w:ascii="Traditional Arabic" w:eastAsia="Calibri" w:hAnsi="Traditional Arabic" w:cs="Traditional Arabic" w:hint="cs"/>
          <w:sz w:val="50"/>
          <w:szCs w:val="50"/>
          <w:rtl/>
          <w14:ligatures w14:val="none"/>
        </w:rPr>
        <w:t>كلام الناصحين ل</w:t>
      </w:r>
      <w:r w:rsidRPr="00772A26">
        <w:rPr>
          <w:rFonts w:ascii="Traditional Arabic" w:eastAsia="Calibri" w:hAnsi="Traditional Arabic" w:cs="Traditional Arabic"/>
          <w:sz w:val="50"/>
          <w:szCs w:val="50"/>
          <w:rtl/>
          <w14:ligatures w14:val="none"/>
        </w:rPr>
        <w:t xml:space="preserve">قارون </w:t>
      </w:r>
      <w:r w:rsidR="00040933" w:rsidRPr="0004093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ولا تبغ </w:t>
      </w:r>
      <w:r w:rsidRPr="00772A26">
        <w:rPr>
          <w:rFonts w:ascii="Traditional Arabic" w:eastAsia="Calibri" w:hAnsi="Traditional Arabic" w:cs="Traditional Arabic"/>
          <w:color w:val="0066FF"/>
          <w:sz w:val="50"/>
          <w:szCs w:val="50"/>
          <w:rtl/>
          <w14:ligatures w14:val="none"/>
        </w:rPr>
        <w:lastRenderedPageBreak/>
        <w:t>الفساد في الأرض</w:t>
      </w:r>
      <w:r w:rsidR="00040933" w:rsidRPr="00040933">
        <w:rPr>
          <w:rFonts w:ascii="Traditional Arabic" w:eastAsia="Calibri" w:hAnsi="Traditional Arabic" w:cs="Traditional Arabic" w:hint="cs"/>
          <w:color w:val="0066FF"/>
          <w:sz w:val="50"/>
          <w:szCs w:val="50"/>
          <w:rtl/>
          <w14:ligatures w14:val="none"/>
        </w:rPr>
        <w:t>}</w:t>
      </w:r>
      <w:r w:rsidR="0004093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sz w:val="50"/>
          <w:szCs w:val="50"/>
          <w:rtl/>
          <w14:ligatures w14:val="none"/>
        </w:rPr>
        <w:t xml:space="preserve"> بالتكبر، والعمل بمعاصي الله</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والاشتغال بالنعم عن المنعم</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إن الله لا يحب المفسدين</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بل يعاقبهم على ذلك أشد العقوبة</w:t>
      </w:r>
      <w:r w:rsidRPr="00772A26">
        <w:rPr>
          <w:rFonts w:ascii="Traditional Arabic" w:eastAsia="Calibri" w:hAnsi="Traditional Arabic" w:cs="Traditional Arabic" w:hint="cs"/>
          <w:sz w:val="50"/>
          <w:szCs w:val="50"/>
          <w:rtl/>
          <w14:ligatures w14:val="none"/>
        </w:rPr>
        <w:t xml:space="preserve">. </w:t>
      </w:r>
    </w:p>
    <w:p w14:paraId="6F6E2F99" w14:textId="7E101938" w:rsidR="00772A26" w:rsidRPr="00772A26" w:rsidRDefault="00772A26" w:rsidP="00820DB3">
      <w:pPr>
        <w:spacing w:line="240" w:lineRule="auto"/>
        <w:ind w:left="720"/>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sz w:val="50"/>
          <w:szCs w:val="50"/>
          <w:rtl/>
          <w14:ligatures w14:val="none"/>
        </w:rPr>
        <w:t xml:space="preserve">وكما أن الله لا يحب المفسدين فهو لا يحب الفساد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وَمِنَ النَّاسِ مَنْ يُعْجِبُكَ قَوْلُهُ فِي الْحَيَاةِ الدُّنْيَا وَيُشْهِدُ اللَّهَ عَلَى مَا فِي قَلْبِهِ وَهُوَ أَلَدُّ الْخِصَامِ * وَإِذَا تَوَلَّى سَعَى فِي الْأَرْضِ لِيُفْسِدَ فِيهَا وَيُهْلِكَ الْحَرْثَ وَالنَّسْلَ وَاللَّهُ لَا يُحِبُّ الْفَسَادَ</w:t>
      </w:r>
      <w:r w:rsidR="00820DB3" w:rsidRPr="00820DB3">
        <w:rPr>
          <w:rFonts w:ascii="Traditional Arabic" w:eastAsia="Calibri" w:hAnsi="Traditional Arabic" w:cs="Traditional Arabic" w:hint="cs"/>
          <w:color w:val="0066FF"/>
          <w:sz w:val="50"/>
          <w:szCs w:val="50"/>
          <w:rtl/>
          <w14:ligatures w14:val="none"/>
        </w:rPr>
        <w:t>}</w:t>
      </w:r>
      <w:r w:rsid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وإذا تولى "أي أدبر وأعرض عنك</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Pr="00772A26">
        <w:rPr>
          <w:rFonts w:ascii="Traditional Arabic" w:eastAsia="Calibri" w:hAnsi="Traditional Arabic" w:cs="Traditional Arabic" w:hint="cs"/>
          <w:sz w:val="50"/>
          <w:szCs w:val="50"/>
          <w:rtl/>
          <w14:ligatures w14:val="none"/>
        </w:rPr>
        <w:t>وقيل</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وإذا تولى</w:t>
      </w:r>
      <w:r w:rsidR="00820DB3">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"أي صار والياً</w:t>
      </w:r>
      <w:r w:rsidRPr="00772A26">
        <w:rPr>
          <w:rFonts w:ascii="Traditional Arabic" w:eastAsia="Calibri" w:hAnsi="Traditional Arabic" w:cs="Traditional Arabic" w:hint="cs"/>
          <w:sz w:val="50"/>
          <w:szCs w:val="50"/>
          <w:rtl/>
          <w14:ligatures w14:val="none"/>
        </w:rPr>
        <w:t xml:space="preserve"> وصار مسئولا </w:t>
      </w:r>
      <w:r w:rsidRPr="00772A26">
        <w:rPr>
          <w:rFonts w:ascii="Traditional Arabic" w:eastAsia="Calibri" w:hAnsi="Traditional Arabic" w:cs="Traditional Arabic"/>
          <w:sz w:val="50"/>
          <w:szCs w:val="50"/>
          <w:rtl/>
          <w14:ligatures w14:val="none"/>
        </w:rPr>
        <w:t>سعى في الأرض"</w:t>
      </w:r>
      <w:r w:rsidR="00820DB3">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hint="cs"/>
          <w:sz w:val="50"/>
          <w:szCs w:val="50"/>
          <w:rtl/>
          <w14:ligatures w14:val="none"/>
        </w:rPr>
        <w:t>وهذا حال المنافقين.</w:t>
      </w:r>
    </w:p>
    <w:p w14:paraId="12F0195A" w14:textId="77777777" w:rsidR="00820DB3" w:rsidRDefault="00772A26" w:rsidP="0006414C">
      <w:pPr>
        <w:numPr>
          <w:ilvl w:val="0"/>
          <w:numId w:val="4"/>
        </w:numPr>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color w:val="FF0000"/>
          <w:sz w:val="50"/>
          <w:szCs w:val="50"/>
          <w:rtl/>
          <w14:ligatures w14:val="none"/>
        </w:rPr>
        <w:t>المعتدين</w:t>
      </w:r>
      <w:r w:rsidR="00820DB3" w:rsidRPr="00820DB3">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color w:val="FF0000"/>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وَقَاتِلُواْ فِي سَبِيلِ اللّهِ الّذِينَ يُقَاتِلُونَكُمْ وَلاَ تَعْتَدُوَاْ إِنّ اللّهَ لاَ يُحِبّ الْمُعْتَدِينَ</w:t>
      </w:r>
      <w:r w:rsidR="00820DB3" w:rsidRPr="00820DB3">
        <w:rPr>
          <w:rFonts w:ascii="Traditional Arabic" w:eastAsia="Calibri" w:hAnsi="Traditional Arabic" w:cs="Traditional Arabic" w:hint="cs"/>
          <w:color w:val="0066FF"/>
          <w:sz w:val="50"/>
          <w:szCs w:val="50"/>
          <w:rtl/>
          <w14:ligatures w14:val="none"/>
        </w:rPr>
        <w:t>}</w:t>
      </w:r>
      <w:r w:rsid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sz w:val="50"/>
          <w:szCs w:val="50"/>
          <w:rtl/>
          <w14:ligatures w14:val="none"/>
        </w:rPr>
        <w:t xml:space="preserve"> هذه الآية في الجهاد</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p>
    <w:p w14:paraId="1DE363D7" w14:textId="24D1453E" w:rsidR="00820DB3" w:rsidRPr="00820DB3" w:rsidRDefault="00820DB3" w:rsidP="00820DB3">
      <w:pPr>
        <w:spacing w:line="240" w:lineRule="auto"/>
        <w:ind w:left="720"/>
        <w:contextualSpacing/>
        <w:jc w:val="both"/>
        <w:rPr>
          <w:rFonts w:ascii="Traditional Arabic" w:eastAsia="Calibri" w:hAnsi="Traditional Arabic" w:cs="Traditional Arabic"/>
          <w:color w:val="FF0000"/>
          <w:sz w:val="50"/>
          <w:szCs w:val="50"/>
          <w14:ligatures w14:val="none"/>
        </w:rPr>
      </w:pPr>
      <w:r>
        <w:rPr>
          <w:rFonts w:ascii="Traditional Arabic" w:eastAsia="Calibri" w:hAnsi="Traditional Arabic" w:cs="Traditional Arabic" w:hint="cs"/>
          <w:sz w:val="50"/>
          <w:szCs w:val="50"/>
          <w:rtl/>
          <w14:ligatures w14:val="none"/>
        </w:rPr>
        <w:t>و</w:t>
      </w:r>
      <w:r w:rsidRPr="00820DB3">
        <w:rPr>
          <w:rFonts w:ascii="Traditional Arabic" w:eastAsia="Calibri" w:hAnsi="Traditional Arabic" w:cs="Traditional Arabic"/>
          <w:sz w:val="50"/>
          <w:szCs w:val="50"/>
          <w:rtl/>
          <w14:ligatures w14:val="none"/>
        </w:rPr>
        <w:t xml:space="preserve">عن ابن عباس، قال: كان رسول الله صلى الله عليه وسلم إذا بعث جيوشه قال: </w:t>
      </w:r>
      <w:r w:rsidRPr="00820DB3">
        <w:rPr>
          <w:rFonts w:ascii="Traditional Arabic" w:eastAsia="Calibri" w:hAnsi="Traditional Arabic" w:cs="Traditional Arabic"/>
          <w:color w:val="FF0000"/>
          <w:sz w:val="50"/>
          <w:szCs w:val="50"/>
          <w:rtl/>
          <w14:ligatures w14:val="none"/>
        </w:rPr>
        <w:t>"اخرجوا بسم الله تقاتلون في سبيل الله من كفر بالله، لا تغدروا، ولا تغلوا، ولا تمثلوا، ولا تقتلوا الولدان، ‌ولا ‌أصحاب ‌الصوامع"</w:t>
      </w:r>
      <w:r>
        <w:rPr>
          <w:rFonts w:ascii="Traditional Arabic" w:eastAsia="Calibri" w:hAnsi="Traditional Arabic" w:cs="Traditional Arabic" w:hint="cs"/>
          <w:color w:val="FF0000"/>
          <w:sz w:val="50"/>
          <w:szCs w:val="50"/>
          <w:rtl/>
          <w14:ligatures w14:val="none"/>
        </w:rPr>
        <w:t xml:space="preserve">. </w:t>
      </w:r>
      <w:r w:rsidRPr="00820DB3">
        <w:rPr>
          <w:rFonts w:ascii="Traditional Arabic" w:eastAsia="Calibri" w:hAnsi="Traditional Arabic" w:cs="Traditional Arabic" w:hint="cs"/>
          <w:color w:val="00B0F0"/>
          <w:sz w:val="50"/>
          <w:szCs w:val="50"/>
          <w:rtl/>
          <w14:ligatures w14:val="none"/>
        </w:rPr>
        <w:t>رواه أحمد.</w:t>
      </w:r>
    </w:p>
    <w:p w14:paraId="7124E56F" w14:textId="00D53E1C" w:rsidR="00772A26" w:rsidRPr="00772A26" w:rsidRDefault="00820DB3" w:rsidP="00820DB3">
      <w:pPr>
        <w:spacing w:line="240" w:lineRule="auto"/>
        <w:ind w:left="720"/>
        <w:contextualSpacing/>
        <w:jc w:val="both"/>
        <w:rPr>
          <w:rFonts w:ascii="Traditional Arabic" w:eastAsia="Calibri" w:hAnsi="Traditional Arabic" w:cs="Traditional Arabic"/>
          <w:sz w:val="50"/>
          <w:szCs w:val="50"/>
          <w:rtl/>
          <w14:ligatures w14:val="none"/>
        </w:rPr>
      </w:pPr>
      <w:r w:rsidRPr="00820DB3">
        <w:rPr>
          <w:rFonts w:ascii="Traditional Arabic" w:eastAsia="Calibri" w:hAnsi="Traditional Arabic" w:cs="Traditional Arabic" w:hint="cs"/>
          <w:color w:val="0066FF"/>
          <w:sz w:val="50"/>
          <w:szCs w:val="50"/>
          <w:rtl/>
          <w14:ligatures w14:val="none"/>
        </w:rPr>
        <w:t>{</w:t>
      </w:r>
      <w:r w:rsidR="00772A26" w:rsidRPr="00772A26">
        <w:rPr>
          <w:rFonts w:ascii="Traditional Arabic" w:eastAsia="Calibri" w:hAnsi="Traditional Arabic" w:cs="Traditional Arabic"/>
          <w:color w:val="0066FF"/>
          <w:sz w:val="50"/>
          <w:szCs w:val="50"/>
          <w:rtl/>
          <w14:ligatures w14:val="none"/>
        </w:rPr>
        <w:t>يَا أَيُّهَا الَّذِينَ آمَنُواْ لاَ تُحَرِّمُواْ طَيِّبَاتِ مَا أَحَلَّ اللّهُ لَكُمْ وَلاَ تَعْتَدُواْ إِنَّ اللّهَ لاَ يُحِبُّ الْمُعْتَدِينَ</w:t>
      </w:r>
      <w:r w:rsidRPr="00820DB3">
        <w:rPr>
          <w:rFonts w:ascii="Traditional Arabic" w:eastAsia="Calibri" w:hAnsi="Traditional Arabic" w:cs="Traditional Arabic" w:hint="cs"/>
          <w:color w:val="0066FF"/>
          <w:sz w:val="50"/>
          <w:szCs w:val="50"/>
          <w:rtl/>
          <w14:ligatures w14:val="none"/>
        </w:rPr>
        <w:t>}.</w:t>
      </w:r>
      <w:r w:rsidR="00772A26" w:rsidRPr="00772A26">
        <w:rPr>
          <w:rFonts w:ascii="Traditional Arabic" w:eastAsia="Calibri" w:hAnsi="Traditional Arabic" w:cs="Traditional Arabic" w:hint="cs"/>
          <w:color w:val="0066FF"/>
          <w:sz w:val="50"/>
          <w:szCs w:val="50"/>
          <w:rtl/>
          <w14:ligatures w14:val="none"/>
        </w:rPr>
        <w:t xml:space="preserve"> </w:t>
      </w:r>
      <w:r w:rsidR="00772A26" w:rsidRPr="00772A26">
        <w:rPr>
          <w:rFonts w:ascii="Traditional Arabic" w:eastAsia="Calibri" w:hAnsi="Traditional Arabic" w:cs="Traditional Arabic"/>
          <w:sz w:val="50"/>
          <w:szCs w:val="50"/>
          <w:rtl/>
          <w14:ligatures w14:val="none"/>
        </w:rPr>
        <w:t xml:space="preserve">نهى الذين آمنوا عن أن يحرموا على أنفسهم شيئاً منها، إما لظنهم أن في ذلك طاعة لله وتقرباً إليه، </w:t>
      </w:r>
      <w:r w:rsidR="00772A26" w:rsidRPr="00772A26">
        <w:rPr>
          <w:rFonts w:ascii="Traditional Arabic" w:eastAsia="Calibri" w:hAnsi="Traditional Arabic" w:cs="Traditional Arabic"/>
          <w:sz w:val="50"/>
          <w:szCs w:val="50"/>
          <w:rtl/>
          <w14:ligatures w14:val="none"/>
        </w:rPr>
        <w:lastRenderedPageBreak/>
        <w:t xml:space="preserve">وأنه من الزهد في الدنيا لرفع النفس عن شهواتها أو لقصد أن يحرموا على أنفسهم شيئاً مما أحله لهم كما يقع من كثير من العوام من قولهم: حرام </w:t>
      </w:r>
      <w:proofErr w:type="gramStart"/>
      <w:r w:rsidR="00772A26" w:rsidRPr="00772A26">
        <w:rPr>
          <w:rFonts w:ascii="Traditional Arabic" w:eastAsia="Calibri" w:hAnsi="Traditional Arabic" w:cs="Traditional Arabic"/>
          <w:sz w:val="50"/>
          <w:szCs w:val="50"/>
          <w:rtl/>
          <w14:ligatures w14:val="none"/>
        </w:rPr>
        <w:t>علي</w:t>
      </w:r>
      <w:proofErr w:type="gramEnd"/>
      <w:r w:rsidR="00772A26" w:rsidRPr="00772A26">
        <w:rPr>
          <w:rFonts w:ascii="Traditional Arabic" w:eastAsia="Calibri" w:hAnsi="Traditional Arabic" w:cs="Traditional Arabic"/>
          <w:sz w:val="50"/>
          <w:szCs w:val="50"/>
          <w:rtl/>
          <w14:ligatures w14:val="none"/>
        </w:rPr>
        <w:t xml:space="preserve"> وحرمته على نفسي ونحو ذلك من الألفاظ التي تدخل تحت هذا النهي القرآني.</w:t>
      </w:r>
      <w:r w:rsidR="00772A26" w:rsidRPr="00772A26">
        <w:rPr>
          <w:rFonts w:ascii="Traditional Arabic" w:eastAsia="Calibri" w:hAnsi="Traditional Arabic" w:cs="Traditional Arabic" w:hint="cs"/>
          <w:sz w:val="50"/>
          <w:szCs w:val="50"/>
          <w:rtl/>
          <w14:ligatures w14:val="none"/>
        </w:rPr>
        <w:t xml:space="preserve"> </w:t>
      </w:r>
    </w:p>
    <w:p w14:paraId="2F82C00C" w14:textId="4B92A36A" w:rsidR="00772A26" w:rsidRP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rtl/>
          <w14:ligatures w14:val="none"/>
        </w:rPr>
      </w:pPr>
      <w:r w:rsidRPr="00772A26">
        <w:rPr>
          <w:rFonts w:ascii="Traditional Arabic" w:eastAsia="Calibri" w:hAnsi="Traditional Arabic" w:cs="Traditional Arabic" w:hint="cs"/>
          <w:b/>
          <w:bCs/>
          <w:color w:val="FF0000"/>
          <w:sz w:val="50"/>
          <w:szCs w:val="50"/>
          <w:rtl/>
          <w14:ligatures w14:val="none"/>
        </w:rPr>
        <w:t>الكفار الأثيم</w:t>
      </w:r>
      <w:r w:rsidR="00820DB3" w:rsidRPr="00820DB3">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color w:val="FF0000"/>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يَمْحَقُ اللّهُ الْرِّبَا وَيُرْبِي الصَّدَقَاتِ وَاللّهُ لاَ يُحِبُّ كُلَّ كَفَّارٍ أَثِيمٍ</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لا يحب كفور القلب أثيم القول والفعل</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Pr="00772A26">
        <w:rPr>
          <w:rFonts w:ascii="Traditional Arabic" w:eastAsia="Calibri" w:hAnsi="Traditional Arabic" w:cs="Traditional Arabic" w:hint="cs"/>
          <w:sz w:val="50"/>
          <w:szCs w:val="50"/>
          <w:rtl/>
          <w14:ligatures w14:val="none"/>
        </w:rPr>
        <w:t>ف</w:t>
      </w:r>
      <w:r w:rsidRPr="00772A26">
        <w:rPr>
          <w:rFonts w:ascii="Traditional Arabic" w:eastAsia="Calibri" w:hAnsi="Traditional Arabic" w:cs="Traditional Arabic"/>
          <w:sz w:val="50"/>
          <w:szCs w:val="50"/>
          <w:rtl/>
          <w14:ligatures w14:val="none"/>
        </w:rPr>
        <w:t>المرابي لا يرضى بما قسم الله له من الحلال</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ولا يكتفي بما شرع له من الكسب المباح</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فهو يسعى في أكل أموال الناس بالباطل</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بأنواع المكاسب الخبيثة</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فهو جحود لما عليه من النعمة</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ظلوم آثم بأكل أموال الناس بالباطل</w:t>
      </w:r>
      <w:r w:rsidRPr="00772A26">
        <w:rPr>
          <w:rFonts w:ascii="Traditional Arabic" w:eastAsia="Calibri" w:hAnsi="Traditional Arabic" w:cs="Traditional Arabic" w:hint="cs"/>
          <w:sz w:val="50"/>
          <w:szCs w:val="50"/>
          <w:rtl/>
          <w14:ligatures w14:val="none"/>
        </w:rPr>
        <w:t>.</w:t>
      </w:r>
    </w:p>
    <w:p w14:paraId="460E556A" w14:textId="6409B280" w:rsidR="00772A26" w:rsidRPr="00772A26" w:rsidRDefault="00772A26" w:rsidP="0006414C">
      <w:pPr>
        <w:spacing w:line="240" w:lineRule="auto"/>
        <w:jc w:val="both"/>
        <w:rPr>
          <w:rFonts w:ascii="Traditional Arabic" w:eastAsia="Calibri" w:hAnsi="Traditional Arabic" w:cs="Traditional Arabic"/>
          <w:color w:val="0066FF"/>
          <w:sz w:val="50"/>
          <w:szCs w:val="50"/>
          <w:rtl/>
          <w14:ligatures w14:val="none"/>
        </w:rPr>
      </w:pPr>
      <w:r w:rsidRPr="00772A26">
        <w:rPr>
          <w:rFonts w:ascii="Traditional Arabic" w:eastAsia="Calibri" w:hAnsi="Traditional Arabic" w:cs="Traditional Arabic" w:hint="cs"/>
          <w:b/>
          <w:bCs/>
          <w:color w:val="C00000"/>
          <w:sz w:val="50"/>
          <w:szCs w:val="50"/>
          <w:rtl/>
          <w14:ligatures w14:val="none"/>
        </w:rPr>
        <w:t>قال بعض العلماء:</w:t>
      </w:r>
      <w:r w:rsidRPr="00772A26">
        <w:rPr>
          <w:rFonts w:ascii="Traditional Arabic" w:eastAsia="Calibri" w:hAnsi="Traditional Arabic" w:cs="Traditional Arabic" w:hint="cs"/>
          <w:color w:val="C00000"/>
          <w:sz w:val="50"/>
          <w:szCs w:val="50"/>
          <w:rtl/>
          <w14:ligatures w14:val="none"/>
        </w:rPr>
        <w:t xml:space="preserve"> </w:t>
      </w:r>
      <w:r w:rsidRPr="00772A26">
        <w:rPr>
          <w:rFonts w:ascii="Traditional Arabic" w:eastAsia="Calibri" w:hAnsi="Traditional Arabic" w:cs="Traditional Arabic"/>
          <w:sz w:val="50"/>
          <w:szCs w:val="50"/>
          <w:rtl/>
          <w14:ligatures w14:val="none"/>
        </w:rPr>
        <w:t>أخبر تعالى أنه يمحق مكاسب المرابين</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ويربي صدقات المنْفقين عكس ما يتبادر لأذهان كثير من الخلق أن الإنفاق ينقص المال</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وأن الربا يزيده</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فإن مادة الرزق وحصول ثمراته من الله تعالى وما عند الله لا ينال إلا بطاعته وامتثال أمره</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فالمتجرىء على الربا يعاقبه بنقيض مقصوده</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ومن أصدق من الله قيلا</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وَاللّهُ لاَ يُحِبُّ كُلَّ كَفَّارٍ أَثِيمٍ</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p>
    <w:p w14:paraId="2EEFA12B" w14:textId="30A344ED" w:rsidR="00772A26" w:rsidRP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sz w:val="50"/>
          <w:szCs w:val="50"/>
          <w:rtl/>
          <w14:ligatures w14:val="none"/>
        </w:rPr>
        <w:t xml:space="preserve"> </w:t>
      </w:r>
      <w:r w:rsidRPr="00772A26">
        <w:rPr>
          <w:rFonts w:ascii="Traditional Arabic" w:eastAsia="Calibri" w:hAnsi="Traditional Arabic" w:cs="Traditional Arabic" w:hint="cs"/>
          <w:b/>
          <w:bCs/>
          <w:color w:val="FF0000"/>
          <w:sz w:val="50"/>
          <w:szCs w:val="50"/>
          <w:rtl/>
          <w14:ligatures w14:val="none"/>
        </w:rPr>
        <w:t>المختال الفخور</w:t>
      </w:r>
      <w:r w:rsidR="00820DB3" w:rsidRPr="00820DB3">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color w:val="FF0000"/>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إِنَّ اللّهَ لاَ يُحِبُّ مَن كَانَ مُخْتَالاً فَخُوراً</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أي مختالا في نفسه</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معجبا متكبراً فخورا على الناس</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يرى أنه خير </w:t>
      </w:r>
      <w:r w:rsidRPr="00772A26">
        <w:rPr>
          <w:rFonts w:ascii="Traditional Arabic" w:eastAsia="Calibri" w:hAnsi="Traditional Arabic" w:cs="Traditional Arabic"/>
          <w:sz w:val="50"/>
          <w:szCs w:val="50"/>
          <w:rtl/>
          <w14:ligatures w14:val="none"/>
        </w:rPr>
        <w:lastRenderedPageBreak/>
        <w:t>منهم فهو في نفسه كبير</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وهو عند الله حقير</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وعند الناس بغيض</w:t>
      </w:r>
      <w:r w:rsidR="00820DB3">
        <w:rPr>
          <w:rFonts w:ascii="Traditional Arabic" w:eastAsia="Calibri" w:hAnsi="Traditional Arabic" w:cs="Traditional Arabic"/>
          <w:sz w:val="50"/>
          <w:szCs w:val="50"/>
          <w:rtl/>
          <w14:ligatures w14:val="none"/>
        </w:rPr>
        <w:t>،</w:t>
      </w:r>
      <w:r w:rsidRPr="00772A26">
        <w:rPr>
          <w:rFonts w:ascii="Traditional Arabic" w:eastAsia="Calibri" w:hAnsi="Traditional Arabic" w:cs="Traditional Arabic"/>
          <w:sz w:val="50"/>
          <w:szCs w:val="50"/>
          <w:rtl/>
          <w14:ligatures w14:val="none"/>
        </w:rPr>
        <w:t xml:space="preserve"> ولهذا ذمهم بقوله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الذين يبخلون</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أي: يمنعون ما عليهم من الحقوق الواجبة.</w:t>
      </w:r>
      <w:r w:rsidR="00820DB3">
        <w:rPr>
          <w:rFonts w:ascii="Traditional Arabic" w:eastAsia="Calibri" w:hAnsi="Traditional Arabic" w:cs="Traditional Arabic" w:hint="cs"/>
          <w:sz w:val="50"/>
          <w:szCs w:val="50"/>
          <w:rtl/>
          <w14:ligatures w14:val="none"/>
        </w:rPr>
        <w:t xml:space="preserve"> </w:t>
      </w:r>
      <w:r w:rsidR="00820DB3" w:rsidRPr="00820DB3">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ويأمرون الناس بالبخل</w:t>
      </w:r>
      <w:r w:rsidR="00820DB3" w:rsidRPr="00820DB3">
        <w:rPr>
          <w:rFonts w:ascii="Traditional Arabic" w:eastAsia="Calibri" w:hAnsi="Traditional Arabic" w:cs="Traditional Arabic" w:hint="cs"/>
          <w:color w:val="0066FF"/>
          <w:sz w:val="50"/>
          <w:szCs w:val="50"/>
          <w:rtl/>
          <w14:ligatures w14:val="none"/>
        </w:rPr>
        <w:t>}</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بأقوالهم وأفعالهم.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ويكتمون ما آتاهم الله من فضله</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 xml:space="preserve"> </w:t>
      </w:r>
      <w:proofErr w:type="gramStart"/>
      <w:r w:rsidRPr="00772A26">
        <w:rPr>
          <w:rFonts w:ascii="Traditional Arabic" w:eastAsia="Calibri" w:hAnsi="Traditional Arabic" w:cs="Traditional Arabic"/>
          <w:sz w:val="50"/>
          <w:szCs w:val="50"/>
          <w:rtl/>
          <w14:ligatures w14:val="none"/>
        </w:rPr>
        <w:t>أي :</w:t>
      </w:r>
      <w:proofErr w:type="gramEnd"/>
      <w:r w:rsidRPr="00772A26">
        <w:rPr>
          <w:rFonts w:ascii="Traditional Arabic" w:eastAsia="Calibri" w:hAnsi="Traditional Arabic" w:cs="Traditional Arabic"/>
          <w:sz w:val="50"/>
          <w:szCs w:val="50"/>
          <w:rtl/>
          <w14:ligatures w14:val="none"/>
        </w:rPr>
        <w:t xml:space="preserve"> من العلم الذي يَهتدي به الضالون ويسترشد به الجاهلون، فيكتمونه عنهم، ويظهرون لهم من الباطل، ما يحول بينهم وبين الحق</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فجمعوا بين البخل بالمال، والبخل بالعلم، وبين السعي في خسارة أنفسهم، وخسارة غيرهم، وهذه هي صفات الكافرين، فلهذا قال تعالى :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وأعتدنا للكافرين عذابا مهينا</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color w:val="0066FF"/>
          <w:sz w:val="50"/>
          <w:szCs w:val="50"/>
          <w:rtl/>
          <w14:ligatures w14:val="none"/>
        </w:rPr>
        <w:t xml:space="preserve">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وَلَا تُجَادِلْ عَنِ الَّذِينَ يَخْتَانُونَ أَنْفُسَهُمْ إِنَّ اللَّهَ لَا يُحِبُّ مَنْ كَانَ خَوَّانًا أَثِيمًا</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ثم ذكر عن الخائنين أنه</w:t>
      </w:r>
      <w:r w:rsidRPr="00772A26">
        <w:rPr>
          <w:rFonts w:ascii="Traditional Arabic" w:eastAsia="Calibri" w:hAnsi="Traditional Arabic" w:cs="Traditional Arabic" w:hint="cs"/>
          <w:sz w:val="50"/>
          <w:szCs w:val="50"/>
          <w:rtl/>
          <w14:ligatures w14:val="none"/>
        </w:rPr>
        <w:t>م</w:t>
      </w:r>
      <w:r w:rsidRPr="00772A26">
        <w:rPr>
          <w:rFonts w:ascii="Traditional Arabic" w:eastAsia="Calibri" w:hAnsi="Traditional Arabic" w:cs="Traditional Arabic"/>
          <w:sz w:val="50"/>
          <w:szCs w:val="50"/>
          <w:rtl/>
          <w14:ligatures w14:val="none"/>
        </w:rPr>
        <w:t xml:space="preserve"> يستخفون من الناس</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ولا يستخفون من الله وهو معهم إذ يبيتون ما لا يرضى من القول</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وهذا من ضعف الإيمان، ونقصان اليقين، أن تكون مخافة الخلق عندهم أعظم من مخافة الله</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فيحرصون بالطرق المباحة والمحرمة، على عدم الفضيحة عند الناس، وهم </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مع ذلك </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قد بارزوا الله بالعظائم، ولم يبالوا بنظره واطلاعه عليهم. وهو معهم بالعلم، في جميع أحوالهم، خصوصا في حال تبييتهم ما لا يُرضيه من القول، </w:t>
      </w:r>
      <w:r w:rsidR="00E6699A">
        <w:rPr>
          <w:rFonts w:ascii="Traditional Arabic" w:eastAsia="Calibri" w:hAnsi="Traditional Arabic" w:cs="Traditional Arabic" w:hint="cs"/>
          <w:sz w:val="50"/>
          <w:szCs w:val="50"/>
          <w:rtl/>
          <w14:ligatures w14:val="none"/>
        </w:rPr>
        <w:t>و</w:t>
      </w:r>
      <w:r w:rsidRPr="00772A26">
        <w:rPr>
          <w:rFonts w:ascii="Traditional Arabic" w:eastAsia="Calibri" w:hAnsi="Traditional Arabic" w:cs="Traditional Arabic"/>
          <w:sz w:val="50"/>
          <w:szCs w:val="50"/>
          <w:rtl/>
          <w14:ligatures w14:val="none"/>
        </w:rPr>
        <w:t>من تبرئة الجاني، ورمي البريء بالجناية، والسعي في ذلك للرسول</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ليفعل ما بيتوه. فقد جمعوا بين عدة جنايات، ولم </w:t>
      </w:r>
      <w:r w:rsidRPr="00772A26">
        <w:rPr>
          <w:rFonts w:ascii="Traditional Arabic" w:eastAsia="Calibri" w:hAnsi="Traditional Arabic" w:cs="Traditional Arabic"/>
          <w:sz w:val="50"/>
          <w:szCs w:val="50"/>
          <w:rtl/>
          <w14:ligatures w14:val="none"/>
        </w:rPr>
        <w:lastRenderedPageBreak/>
        <w:t>يراقبوا رب الأرض والسموات المطلع على سرائرهم وضمائرهم</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إِنَّ اللَّهَ يُدَافِعُ عَنِ الَّذِينَ آمَنُوا إِنَّ اللَّهَ لَا يُحِبُّ كُلَّ خَوَّانٍ كَفُورٍ</w:t>
      </w:r>
      <w:r w:rsidRPr="00772A26">
        <w:rPr>
          <w:rFonts w:ascii="Traditional Arabic" w:eastAsia="Calibri" w:hAnsi="Traditional Arabic" w:cs="Traditional Arabic" w:hint="cs"/>
          <w:color w:val="0066FF"/>
          <w:sz w:val="50"/>
          <w:szCs w:val="50"/>
          <w:rtl/>
          <w14:ligatures w14:val="none"/>
        </w:rPr>
        <w:t xml:space="preserve"> - </w:t>
      </w:r>
      <w:r w:rsidRPr="00772A26">
        <w:rPr>
          <w:rFonts w:ascii="Traditional Arabic" w:eastAsia="Calibri" w:hAnsi="Traditional Arabic" w:cs="Traditional Arabic"/>
          <w:color w:val="0066FF"/>
          <w:sz w:val="50"/>
          <w:szCs w:val="50"/>
          <w:rtl/>
          <w14:ligatures w14:val="none"/>
        </w:rPr>
        <w:t>وَإِمَّا تَخَافَنَّ مِنْ قَوْمٍ خِيَانَةً فَانْبِذْ إِلَيْهِمْ عَلَى سَوَاءٍ إِنَّ اللَّهَ لَا يُحِبُّ الْخَائِنِينَ</w:t>
      </w:r>
      <w:r w:rsidR="00E6699A" w:rsidRPr="00E6699A">
        <w:rPr>
          <w:rFonts w:ascii="Traditional Arabic" w:eastAsia="Calibri" w:hAnsi="Traditional Arabic" w:cs="Traditional Arabic" w:hint="cs"/>
          <w:color w:val="0066FF"/>
          <w:sz w:val="50"/>
          <w:szCs w:val="50"/>
          <w:rtl/>
          <w14:ligatures w14:val="none"/>
        </w:rPr>
        <w:t>}</w:t>
      </w:r>
      <w:r w:rsid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sz w:val="50"/>
          <w:szCs w:val="50"/>
          <w:rtl/>
          <w14:ligatures w14:val="none"/>
        </w:rPr>
        <w:t xml:space="preserve"> فأكثر الله في القرآن ذكر كراهيته للخيانة</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فالله المستعان ما</w:t>
      </w:r>
      <w:r w:rsidR="00E6699A">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hint="cs"/>
          <w:sz w:val="50"/>
          <w:szCs w:val="50"/>
          <w:rtl/>
          <w14:ligatures w14:val="none"/>
        </w:rPr>
        <w:t>أكثر</w:t>
      </w:r>
      <w:r w:rsidR="00E6699A">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hint="cs"/>
          <w:sz w:val="50"/>
          <w:szCs w:val="50"/>
          <w:rtl/>
          <w14:ligatures w14:val="none"/>
        </w:rPr>
        <w:t>الخائنين لربهم ولأمتهم ولأوطانهم وأهاليهم وزوجاتهم وأنفسهم</w:t>
      </w:r>
      <w:r w:rsidR="00E6699A">
        <w:rPr>
          <w:rFonts w:ascii="Traditional Arabic" w:eastAsia="Calibri" w:hAnsi="Traditional Arabic" w:cs="Traditional Arabic" w:hint="cs"/>
          <w:sz w:val="50"/>
          <w:szCs w:val="50"/>
          <w:rtl/>
          <w14:ligatures w14:val="none"/>
        </w:rPr>
        <w:t>.</w:t>
      </w:r>
    </w:p>
    <w:p w14:paraId="3A06CA69" w14:textId="477EEF35" w:rsidR="00772A26" w:rsidRP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color w:val="FF0000"/>
          <w:sz w:val="50"/>
          <w:szCs w:val="50"/>
          <w:rtl/>
          <w14:ligatures w14:val="none"/>
        </w:rPr>
        <w:t>التلفظ بالكلمات السيئة أمام الناس</w:t>
      </w:r>
      <w:r w:rsidR="00E6699A" w:rsidRPr="00E6699A">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w:t>
      </w:r>
      <w:r w:rsidR="00E6699A" w:rsidRPr="00E6699A">
        <w:rPr>
          <w:rFonts w:ascii="Traditional Arabic" w:eastAsia="Calibri" w:hAnsi="Traditional Arabic" w:cs="Traditional Arabic" w:hint="cs"/>
          <w:b/>
          <w:b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لاَّ يُحِبُّ اللّهُ الْجَهْرَ بِالسُّوَءِ مِنَ الْقَوْلِ إِلاَّ مَن ظُلِمَ وَكَانَ اللّهُ سَمِيعاً عَلِيماً * إِن تُبْدُواْ خَيْراً أَوْ تُخْفُوهُ أَوْ تَعْفُواْ عَن سُوَءٍ فَإِنَّ اللّهَ كَانَ عَفُوّاً قَدِيراً</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يخبر تعالى أنه لا يحب الجهر بالسوء من القول، أي: يبغض ذلك ويمقته، ويعاقب عليه. ويشمل ذلك جميع الأقوال السيئة، التي تسوء وتحزن، كالشتم، والقذف، والسب ونحو ذلك</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فإن ذلك كله من المنهي عنه، الذي يبغضه الله</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w:t>
      </w:r>
    </w:p>
    <w:p w14:paraId="318FE52E" w14:textId="78E18D12" w:rsidR="00772A26" w:rsidRP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rtl/>
          <w14:ligatures w14:val="none"/>
        </w:rPr>
      </w:pPr>
      <w:r w:rsidRPr="00772A26">
        <w:rPr>
          <w:rFonts w:ascii="Traditional Arabic" w:eastAsia="Calibri" w:hAnsi="Traditional Arabic" w:cs="Traditional Arabic" w:hint="cs"/>
          <w:b/>
          <w:bCs/>
          <w:color w:val="FF0000"/>
          <w:sz w:val="50"/>
          <w:szCs w:val="50"/>
          <w:rtl/>
          <w14:ligatures w14:val="none"/>
        </w:rPr>
        <w:t>الإسراف والمسرفين</w:t>
      </w:r>
      <w:r w:rsidR="00E6699A" w:rsidRPr="00E6699A">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color w:val="FF0000"/>
          <w:sz w:val="50"/>
          <w:szCs w:val="50"/>
          <w:rtl/>
          <w14:ligatures w14:val="none"/>
        </w:rPr>
        <w:t xml:space="preserve">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يَا بَنِي آدَمَ خُذُواْ زِينَتَكُمْ عِندَ كُلِّ مَسْجِدٍ وكُلُواْ وَاشْرَبُواْ وَلاَ تُسْرِفُواْ إِنَّهُ لاَ يُحِبُّ الْمُسْرِفِينَ</w:t>
      </w:r>
      <w:r w:rsidR="00E6699A" w:rsidRPr="00E6699A">
        <w:rPr>
          <w:rFonts w:ascii="Traditional Arabic" w:eastAsia="Calibri" w:hAnsi="Traditional Arabic" w:cs="Traditional Arabic" w:hint="cs"/>
          <w:color w:val="0066FF"/>
          <w:sz w:val="50"/>
          <w:szCs w:val="50"/>
          <w:rtl/>
          <w14:ligatures w14:val="none"/>
        </w:rPr>
        <w:t>}</w:t>
      </w:r>
      <w:r w:rsid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ثم قال: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وكلوا واشربوا</w:t>
      </w:r>
      <w:r w:rsidR="00E6699A" w:rsidRPr="00E6699A">
        <w:rPr>
          <w:rFonts w:ascii="Traditional Arabic" w:eastAsia="Calibri" w:hAnsi="Traditional Arabic" w:cs="Traditional Arabic" w:hint="cs"/>
          <w:color w:val="0066FF"/>
          <w:sz w:val="50"/>
          <w:szCs w:val="50"/>
          <w:rtl/>
          <w14:ligatures w14:val="none"/>
        </w:rPr>
        <w:t xml:space="preserve">}. </w:t>
      </w:r>
      <w:r w:rsidRPr="00772A26">
        <w:rPr>
          <w:rFonts w:ascii="Traditional Arabic" w:eastAsia="Calibri" w:hAnsi="Traditional Arabic" w:cs="Traditional Arabic"/>
          <w:sz w:val="50"/>
          <w:szCs w:val="50"/>
          <w:rtl/>
          <w14:ligatures w14:val="none"/>
        </w:rPr>
        <w:t xml:space="preserve">أي: مما رزقكم الله من الطيبات </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ولا تسرفوا إنه لا يحب المسرفين</w:t>
      </w:r>
      <w:r w:rsidR="00E6699A">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sz w:val="50"/>
          <w:szCs w:val="50"/>
          <w:rtl/>
          <w14:ligatures w14:val="none"/>
        </w:rPr>
        <w:t xml:space="preserve"> فإن السرف يبغضه الله، ويضر بدن الإنسان ومعيشته، حتى إنه ربما أدت به الحال إلى أن يعجز عما يجب عليه </w:t>
      </w:r>
      <w:r w:rsidRPr="00772A26">
        <w:rPr>
          <w:rFonts w:ascii="Traditional Arabic" w:eastAsia="Calibri" w:hAnsi="Traditional Arabic" w:cs="Traditional Arabic"/>
          <w:sz w:val="50"/>
          <w:szCs w:val="50"/>
          <w:rtl/>
          <w14:ligatures w14:val="none"/>
        </w:rPr>
        <w:lastRenderedPageBreak/>
        <w:t>من النفقات</w:t>
      </w:r>
      <w:r w:rsidR="00820DB3">
        <w:rPr>
          <w:rFonts w:ascii="Traditional Arabic" w:eastAsia="Calibri" w:hAnsi="Traditional Arabic" w:cs="Traditional Arabic" w:hint="cs"/>
          <w:sz w:val="50"/>
          <w:szCs w:val="50"/>
          <w:rtl/>
          <w14:ligatures w14:val="none"/>
        </w:rPr>
        <w:t>،</w:t>
      </w:r>
      <w:r w:rsidRPr="00772A26">
        <w:rPr>
          <w:rFonts w:ascii="Traditional Arabic" w:eastAsia="Calibri" w:hAnsi="Traditional Arabic" w:cs="Traditional Arabic" w:hint="cs"/>
          <w:sz w:val="50"/>
          <w:szCs w:val="50"/>
          <w:rtl/>
          <w14:ligatures w14:val="none"/>
        </w:rPr>
        <w:t xml:space="preserve"> وفي الإجازة ترى الإسراف بعينك فاتقوا الله في نعم الله.</w:t>
      </w:r>
    </w:p>
    <w:p w14:paraId="7857D0AD" w14:textId="05B94BF2" w:rsidR="00772A26" w:rsidRDefault="00772A26" w:rsidP="0006414C">
      <w:pPr>
        <w:numPr>
          <w:ilvl w:val="0"/>
          <w:numId w:val="4"/>
        </w:numPr>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color w:val="FF0000"/>
          <w:sz w:val="50"/>
          <w:szCs w:val="50"/>
          <w:rtl/>
          <w14:ligatures w14:val="none"/>
        </w:rPr>
        <w:t>أهل الكبر</w:t>
      </w:r>
      <w:r w:rsidR="00E6699A" w:rsidRPr="00E6699A">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color w:val="FF0000"/>
          <w:sz w:val="50"/>
          <w:szCs w:val="50"/>
          <w:rtl/>
          <w14:ligatures w14:val="none"/>
        </w:rPr>
        <w:t xml:space="preserve"> </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color w:val="0066FF"/>
          <w:sz w:val="50"/>
          <w:szCs w:val="50"/>
          <w:rtl/>
          <w14:ligatures w14:val="none"/>
        </w:rPr>
        <w:t>لاَ جَرَمَ أَنَّ اللّهَ يَعْلَمُ مَا يُسِرُّونَ وَمَا يُعْلِنُونَ إِنَّهُ لاَ يُحِبُّ الْمُسْتَكْبِرِينَ</w:t>
      </w:r>
      <w:r w:rsidR="00E6699A" w:rsidRPr="00E6699A">
        <w:rPr>
          <w:rFonts w:ascii="Traditional Arabic" w:eastAsia="Calibri" w:hAnsi="Traditional Arabic" w:cs="Traditional Arabic" w:hint="cs"/>
          <w:color w:val="0066FF"/>
          <w:sz w:val="50"/>
          <w:szCs w:val="50"/>
          <w:rtl/>
          <w14:ligatures w14:val="none"/>
        </w:rPr>
        <w:t>}.</w:t>
      </w:r>
      <w:r w:rsidRPr="00772A26">
        <w:rPr>
          <w:rFonts w:ascii="Traditional Arabic" w:eastAsia="Calibri" w:hAnsi="Traditional Arabic" w:cs="Traditional Arabic" w:hint="cs"/>
          <w:color w:val="0066FF"/>
          <w:sz w:val="50"/>
          <w:szCs w:val="50"/>
          <w:rtl/>
          <w14:ligatures w14:val="none"/>
        </w:rPr>
        <w:t xml:space="preserve"> </w:t>
      </w:r>
      <w:r w:rsidRPr="00772A26">
        <w:rPr>
          <w:rFonts w:ascii="Traditional Arabic" w:eastAsia="Calibri" w:hAnsi="Traditional Arabic" w:cs="Traditional Arabic" w:hint="cs"/>
          <w:sz w:val="50"/>
          <w:szCs w:val="50"/>
          <w:rtl/>
          <w14:ligatures w14:val="none"/>
        </w:rPr>
        <w:t>فعليك بالتواضع والبعد عن الكبر.</w:t>
      </w:r>
    </w:p>
    <w:p w14:paraId="54DD99D0" w14:textId="46C9EE4F" w:rsidR="00E6699A" w:rsidRPr="00772A26" w:rsidRDefault="00E6699A" w:rsidP="00E6699A">
      <w:pPr>
        <w:spacing w:line="240" w:lineRule="auto"/>
        <w:ind w:left="720"/>
        <w:contextualSpacing/>
        <w:jc w:val="center"/>
        <w:rPr>
          <w:rFonts w:ascii="Traditional Arabic" w:eastAsia="Calibri" w:hAnsi="Traditional Arabic" w:cs="Traditional Arabic"/>
          <w:sz w:val="50"/>
          <w:szCs w:val="50"/>
          <w:rtl/>
          <w14:ligatures w14:val="none"/>
        </w:rPr>
      </w:pPr>
      <w:r>
        <w:rPr>
          <w:rFonts w:ascii="Traditional Arabic" w:eastAsia="Calibri" w:hAnsi="Traditional Arabic" w:cs="Traditional Arabic" w:hint="cs"/>
          <w:b/>
          <w:bCs/>
          <w:color w:val="FF0000"/>
          <w:sz w:val="50"/>
          <w:szCs w:val="50"/>
          <w:rtl/>
          <w14:ligatures w14:val="none"/>
        </w:rPr>
        <w:t>********************************************</w:t>
      </w:r>
    </w:p>
    <w:p w14:paraId="0920B9AD" w14:textId="4D178863" w:rsidR="00E6699A" w:rsidRPr="00E6699A" w:rsidRDefault="00772A26" w:rsidP="0006414C">
      <w:pPr>
        <w:numPr>
          <w:ilvl w:val="0"/>
          <w:numId w:val="4"/>
        </w:numPr>
        <w:tabs>
          <w:tab w:val="left" w:pos="849"/>
          <w:tab w:val="left" w:pos="1558"/>
        </w:tabs>
        <w:spacing w:line="240" w:lineRule="auto"/>
        <w:contextualSpacing/>
        <w:jc w:val="both"/>
        <w:rPr>
          <w:rFonts w:ascii="Traditional Arabic" w:eastAsia="Calibri" w:hAnsi="Traditional Arabic" w:cs="Traditional Arabic"/>
          <w:sz w:val="50"/>
          <w:szCs w:val="50"/>
          <w14:ligatures w14:val="none"/>
        </w:rPr>
      </w:pPr>
      <w:r w:rsidRPr="00772A26">
        <w:rPr>
          <w:rFonts w:ascii="Traditional Arabic" w:eastAsia="Calibri" w:hAnsi="Traditional Arabic" w:cs="Traditional Arabic" w:hint="cs"/>
          <w:b/>
          <w:bCs/>
          <w:color w:val="FF0000"/>
          <w:sz w:val="50"/>
          <w:szCs w:val="50"/>
          <w:rtl/>
          <w14:ligatures w14:val="none"/>
        </w:rPr>
        <w:t>الفاحش بلسانه البذيء في ألفاظه</w:t>
      </w:r>
      <w:r w:rsidR="00E6699A" w:rsidRPr="00E6699A">
        <w:rPr>
          <w:rFonts w:ascii="Traditional Arabic" w:eastAsia="Calibri" w:hAnsi="Traditional Arabic" w:cs="Traditional Arabic" w:hint="cs"/>
          <w:b/>
          <w:bCs/>
          <w:color w:val="FF0000"/>
          <w:sz w:val="50"/>
          <w:szCs w:val="50"/>
          <w:rtl/>
          <w14:ligatures w14:val="none"/>
        </w:rPr>
        <w:t>:</w:t>
      </w:r>
      <w:r w:rsidRPr="00772A26">
        <w:rPr>
          <w:rFonts w:ascii="Traditional Arabic" w:eastAsia="Calibri" w:hAnsi="Traditional Arabic" w:cs="Traditional Arabic" w:hint="cs"/>
          <w:b/>
          <w:bCs/>
          <w:color w:val="FF0000"/>
          <w:sz w:val="50"/>
          <w:szCs w:val="50"/>
          <w:rtl/>
          <w14:ligatures w14:val="none"/>
        </w:rPr>
        <w:t xml:space="preserve"> </w:t>
      </w:r>
      <w:r w:rsidR="00E6699A" w:rsidRPr="00E6699A">
        <w:rPr>
          <w:rFonts w:ascii="Traditional Arabic" w:eastAsia="Calibri" w:hAnsi="Traditional Arabic" w:cs="Traditional Arabic"/>
          <w:sz w:val="50"/>
          <w:szCs w:val="50"/>
          <w:rtl/>
          <w14:ligatures w14:val="none"/>
        </w:rPr>
        <w:t>عن أبي الدرداء، عن النبي صلى الله عليه وسلم قال:</w:t>
      </w:r>
      <w:r w:rsidR="00E6699A" w:rsidRPr="00E6699A">
        <w:rPr>
          <w:rFonts w:ascii="Traditional Arabic" w:eastAsia="Calibri" w:hAnsi="Traditional Arabic" w:cs="Traditional Arabic"/>
          <w:color w:val="FF0000"/>
          <w:sz w:val="50"/>
          <w:szCs w:val="50"/>
          <w:rtl/>
          <w14:ligatures w14:val="none"/>
        </w:rPr>
        <w:t xml:space="preserve"> «من أعطي ‌حظه ‌من ‌الرفق فقد أعطي حظه من الخير، ومن حرم ‌حظه ‌من ‌الرفق فقد حرم حظه من الخير»</w:t>
      </w:r>
      <w:r w:rsidR="00E6699A">
        <w:rPr>
          <w:rFonts w:ascii="Traditional Arabic" w:eastAsia="Calibri" w:hAnsi="Traditional Arabic" w:cs="Traditional Arabic" w:hint="cs"/>
          <w:color w:val="FF0000"/>
          <w:sz w:val="50"/>
          <w:szCs w:val="50"/>
          <w:rtl/>
          <w14:ligatures w14:val="none"/>
        </w:rPr>
        <w:t xml:space="preserve">. </w:t>
      </w:r>
      <w:r w:rsidR="00E6699A" w:rsidRPr="00E6699A">
        <w:rPr>
          <w:rFonts w:ascii="Traditional Arabic" w:eastAsia="Calibri" w:hAnsi="Traditional Arabic" w:cs="Traditional Arabic" w:hint="cs"/>
          <w:color w:val="00B0F0"/>
          <w:sz w:val="50"/>
          <w:szCs w:val="50"/>
          <w:rtl/>
          <w14:ligatures w14:val="none"/>
        </w:rPr>
        <w:t>رواه الترمذي.</w:t>
      </w:r>
    </w:p>
    <w:p w14:paraId="0CDEE320" w14:textId="26BE6A35" w:rsidR="00E6699A" w:rsidRDefault="00E6699A" w:rsidP="00E6699A">
      <w:pPr>
        <w:tabs>
          <w:tab w:val="left" w:pos="849"/>
          <w:tab w:val="left" w:pos="1558"/>
        </w:tabs>
        <w:spacing w:line="240" w:lineRule="auto"/>
        <w:ind w:left="720"/>
        <w:contextualSpacing/>
        <w:jc w:val="both"/>
        <w:rPr>
          <w:rFonts w:ascii="Traditional Arabic" w:eastAsia="Calibri" w:hAnsi="Traditional Arabic" w:cs="Traditional Arabic"/>
          <w:color w:val="00B0F0"/>
          <w:sz w:val="50"/>
          <w:szCs w:val="50"/>
          <w:rtl/>
          <w14:ligatures w14:val="none"/>
        </w:rPr>
      </w:pPr>
      <w:r>
        <w:rPr>
          <w:rFonts w:ascii="Traditional Arabic" w:eastAsia="Calibri" w:hAnsi="Traditional Arabic" w:cs="Traditional Arabic" w:hint="cs"/>
          <w:sz w:val="50"/>
          <w:szCs w:val="50"/>
          <w:rtl/>
          <w14:ligatures w14:val="none"/>
        </w:rPr>
        <w:t>و</w:t>
      </w:r>
      <w:r w:rsidRPr="00E6699A">
        <w:rPr>
          <w:rFonts w:ascii="Traditional Arabic" w:eastAsia="Calibri" w:hAnsi="Traditional Arabic" w:cs="Traditional Arabic"/>
          <w:sz w:val="50"/>
          <w:szCs w:val="50"/>
          <w:rtl/>
          <w14:ligatures w14:val="none"/>
        </w:rPr>
        <w:t xml:space="preserve">عن أبي الدرداء، أن النبي صلى الله عليه وسلم قال: </w:t>
      </w:r>
      <w:r w:rsidRPr="00E6699A">
        <w:rPr>
          <w:rFonts w:ascii="Traditional Arabic" w:eastAsia="Calibri" w:hAnsi="Traditional Arabic" w:cs="Traditional Arabic"/>
          <w:color w:val="FF0000"/>
          <w:sz w:val="50"/>
          <w:szCs w:val="50"/>
          <w:rtl/>
          <w14:ligatures w14:val="none"/>
        </w:rPr>
        <w:t>«ما شيء أثقل ‌في ‌ميزان ‌المؤمن يوم القيامة من خلق حسن، وإن الله ليبغض الفاحش البذيء»</w:t>
      </w:r>
      <w:r>
        <w:rPr>
          <w:rFonts w:ascii="Traditional Arabic" w:eastAsia="Calibri" w:hAnsi="Traditional Arabic" w:cs="Traditional Arabic" w:hint="cs"/>
          <w:color w:val="FF0000"/>
          <w:sz w:val="50"/>
          <w:szCs w:val="50"/>
          <w:rtl/>
          <w14:ligatures w14:val="none"/>
        </w:rPr>
        <w:t xml:space="preserve">. </w:t>
      </w:r>
      <w:r w:rsidRPr="00E6699A">
        <w:rPr>
          <w:rFonts w:ascii="Traditional Arabic" w:eastAsia="Calibri" w:hAnsi="Traditional Arabic" w:cs="Traditional Arabic" w:hint="cs"/>
          <w:color w:val="00B0F0"/>
          <w:sz w:val="50"/>
          <w:szCs w:val="50"/>
          <w:rtl/>
          <w14:ligatures w14:val="none"/>
        </w:rPr>
        <w:t>رواه الترمذي.</w:t>
      </w:r>
    </w:p>
    <w:p w14:paraId="001B7684" w14:textId="2BF9E54A" w:rsidR="0091373D" w:rsidRDefault="0091373D" w:rsidP="00E6699A">
      <w:pPr>
        <w:tabs>
          <w:tab w:val="left" w:pos="849"/>
          <w:tab w:val="left" w:pos="1558"/>
        </w:tabs>
        <w:spacing w:line="240" w:lineRule="auto"/>
        <w:ind w:left="720"/>
        <w:contextualSpacing/>
        <w:jc w:val="both"/>
        <w:rPr>
          <w:rFonts w:ascii="Traditional Arabic" w:eastAsia="Calibri" w:hAnsi="Traditional Arabic" w:cs="Traditional Arabic"/>
          <w:color w:val="FF0000"/>
          <w:sz w:val="50"/>
          <w:szCs w:val="50"/>
          <w:rtl/>
          <w14:ligatures w14:val="none"/>
        </w:rPr>
      </w:pPr>
      <w:r w:rsidRPr="0091373D">
        <w:rPr>
          <w:rFonts w:ascii="Traditional Arabic" w:eastAsia="Calibri" w:hAnsi="Traditional Arabic" w:cs="Traditional Arabic" w:hint="cs"/>
          <w:sz w:val="50"/>
          <w:szCs w:val="50"/>
          <w:rtl/>
          <w14:ligatures w14:val="none"/>
        </w:rPr>
        <w:t>و</w:t>
      </w:r>
      <w:r w:rsidRPr="0091373D">
        <w:rPr>
          <w:rFonts w:ascii="Traditional Arabic" w:eastAsia="Calibri" w:hAnsi="Traditional Arabic" w:cs="Traditional Arabic"/>
          <w:sz w:val="50"/>
          <w:szCs w:val="50"/>
          <w:rtl/>
          <w14:ligatures w14:val="none"/>
        </w:rPr>
        <w:t>قال رسول الله صلى الله عليه وسلم</w:t>
      </w:r>
      <w:r w:rsidRPr="0091373D">
        <w:rPr>
          <w:rFonts w:ascii="Traditional Arabic" w:eastAsia="Calibri" w:hAnsi="Traditional Arabic" w:cs="Traditional Arabic"/>
          <w:b/>
          <w:bCs/>
          <w:sz w:val="50"/>
          <w:szCs w:val="50"/>
          <w:rtl/>
          <w14:ligatures w14:val="none"/>
        </w:rPr>
        <w:t xml:space="preserve">: </w:t>
      </w:r>
      <w:r w:rsidRPr="0091373D">
        <w:rPr>
          <w:rFonts w:ascii="Traditional Arabic" w:eastAsia="Calibri" w:hAnsi="Traditional Arabic" w:cs="Traditional Arabic"/>
          <w:color w:val="FF0000"/>
          <w:sz w:val="50"/>
          <w:szCs w:val="50"/>
          <w:rtl/>
          <w14:ligatures w14:val="none"/>
        </w:rPr>
        <w:t>مه يا عائشة، فإن الله لا يحب ‌الفحش ‌والتفحش.</w:t>
      </w:r>
      <w:r w:rsidR="00C6221E">
        <w:rPr>
          <w:rFonts w:ascii="Traditional Arabic" w:eastAsia="Calibri" w:hAnsi="Traditional Arabic" w:cs="Traditional Arabic" w:hint="cs"/>
          <w:color w:val="FF0000"/>
          <w:sz w:val="50"/>
          <w:szCs w:val="50"/>
          <w:rtl/>
          <w14:ligatures w14:val="none"/>
        </w:rPr>
        <w:t xml:space="preserve"> </w:t>
      </w:r>
      <w:r w:rsidR="00C6221E" w:rsidRPr="00C6221E">
        <w:rPr>
          <w:rFonts w:ascii="Traditional Arabic" w:eastAsia="Calibri" w:hAnsi="Traditional Arabic" w:cs="Traditional Arabic" w:hint="cs"/>
          <w:color w:val="00B0F0"/>
          <w:sz w:val="50"/>
          <w:szCs w:val="50"/>
          <w:rtl/>
          <w14:ligatures w14:val="none"/>
        </w:rPr>
        <w:t>رواه مسلم.</w:t>
      </w:r>
    </w:p>
    <w:p w14:paraId="1BCCFB47" w14:textId="21D0A4C4" w:rsidR="0091373D" w:rsidRPr="0091373D" w:rsidRDefault="0091373D" w:rsidP="0091373D">
      <w:pPr>
        <w:tabs>
          <w:tab w:val="left" w:pos="849"/>
          <w:tab w:val="left" w:pos="1558"/>
        </w:tabs>
        <w:spacing w:line="240" w:lineRule="auto"/>
        <w:ind w:left="720"/>
        <w:contextualSpacing/>
        <w:jc w:val="both"/>
        <w:rPr>
          <w:rFonts w:ascii="Traditional Arabic" w:eastAsia="Calibri" w:hAnsi="Traditional Arabic" w:cs="Traditional Arabic"/>
          <w:color w:val="00B0F0"/>
          <w:sz w:val="50"/>
          <w:szCs w:val="50"/>
          <w14:ligatures w14:val="none"/>
        </w:rPr>
      </w:pPr>
      <w:r w:rsidRPr="0091373D">
        <w:rPr>
          <w:rFonts w:ascii="Traditional Arabic" w:eastAsia="Calibri" w:hAnsi="Traditional Arabic" w:cs="Traditional Arabic"/>
          <w:sz w:val="50"/>
          <w:szCs w:val="50"/>
          <w:rtl/>
          <w14:ligatures w14:val="none"/>
        </w:rPr>
        <w:t>عبد الله بن عمرو بن العاصي: أنه سمع رسول الله -صلي الله عليه وسلم - قال:</w:t>
      </w:r>
      <w:r w:rsidRPr="0091373D">
        <w:rPr>
          <w:rFonts w:ascii="Traditional Arabic" w:eastAsia="Calibri" w:hAnsi="Traditional Arabic" w:cs="Traditional Arabic"/>
          <w:color w:val="FF0000"/>
          <w:sz w:val="50"/>
          <w:szCs w:val="50"/>
          <w:rtl/>
          <w14:ligatures w14:val="none"/>
        </w:rPr>
        <w:t xml:space="preserve"> "إن الله يبغض الفحش والتفحش، والذي نفس محمد بيده، لا تقوم الساعة ‌حتى ‌يخون ‌الأمين، ويؤتمن الخائن، حتى يظهر الفحش والتفحش، وقطيعة الأرحام، وسوء الجوار، والذي </w:t>
      </w:r>
      <w:r w:rsidRPr="0091373D">
        <w:rPr>
          <w:rFonts w:ascii="Traditional Arabic" w:eastAsia="Calibri" w:hAnsi="Traditional Arabic" w:cs="Traditional Arabic"/>
          <w:color w:val="FF0000"/>
          <w:sz w:val="50"/>
          <w:szCs w:val="50"/>
          <w:rtl/>
          <w14:ligatures w14:val="none"/>
        </w:rPr>
        <w:lastRenderedPageBreak/>
        <w:t>نفس محمد بيده، إن مثل المؤمن لكمثل القطعة من الذهب، نفخ عليها صاحبها فلم تغير ولم تنقص، والذي نفس محمد بيده، إن مثل المؤمن لكمثل النحلة، أكلت طيبا، ووضعت طيبا، ووقعت فلم تكسر ولم تفسد"</w:t>
      </w:r>
      <w:r>
        <w:rPr>
          <w:rFonts w:ascii="Traditional Arabic" w:eastAsia="Calibri" w:hAnsi="Traditional Arabic" w:cs="Traditional Arabic" w:hint="cs"/>
          <w:color w:val="FF0000"/>
          <w:sz w:val="50"/>
          <w:szCs w:val="50"/>
          <w:rtl/>
          <w14:ligatures w14:val="none"/>
        </w:rPr>
        <w:t xml:space="preserve">. </w:t>
      </w:r>
      <w:r w:rsidRPr="0091373D">
        <w:rPr>
          <w:rFonts w:ascii="Traditional Arabic" w:eastAsia="Calibri" w:hAnsi="Traditional Arabic" w:cs="Traditional Arabic" w:hint="cs"/>
          <w:color w:val="00B0F0"/>
          <w:sz w:val="50"/>
          <w:szCs w:val="50"/>
          <w:rtl/>
          <w14:ligatures w14:val="none"/>
        </w:rPr>
        <w:t>رواه أحمد.</w:t>
      </w:r>
    </w:p>
    <w:p w14:paraId="2176BD8F" w14:textId="307D4DCE" w:rsidR="00772A26" w:rsidRPr="0091373D" w:rsidRDefault="00772A26" w:rsidP="0091373D">
      <w:pPr>
        <w:pStyle w:val="a5"/>
        <w:numPr>
          <w:ilvl w:val="0"/>
          <w:numId w:val="4"/>
        </w:numPr>
        <w:tabs>
          <w:tab w:val="left" w:pos="849"/>
        </w:tabs>
        <w:spacing w:line="240" w:lineRule="auto"/>
        <w:jc w:val="both"/>
        <w:rPr>
          <w:rFonts w:ascii="Traditional Arabic" w:eastAsia="Calibri" w:hAnsi="Traditional Arabic" w:cs="Traditional Arabic"/>
          <w:b/>
          <w:color w:val="0066FF"/>
          <w:sz w:val="50"/>
          <w:szCs w:val="50"/>
          <w14:ligatures w14:val="none"/>
        </w:rPr>
      </w:pPr>
      <w:r w:rsidRPr="0091373D">
        <w:rPr>
          <w:rFonts w:ascii="Traditional Arabic" w:eastAsia="Calibri" w:hAnsi="Traditional Arabic" w:cs="Traditional Arabic" w:hint="cs"/>
          <w:bCs/>
          <w:color w:val="FF0000"/>
          <w:sz w:val="50"/>
          <w:szCs w:val="50"/>
          <w:rtl/>
          <w14:ligatures w14:val="none"/>
        </w:rPr>
        <w:t>الأوصاف التي ذكرها النبي صلى الله عليه وسلم في هذا الحديث</w:t>
      </w:r>
      <w:r w:rsidR="0091373D" w:rsidRPr="0091373D">
        <w:rPr>
          <w:rFonts w:ascii="Traditional Arabic" w:eastAsia="Calibri" w:hAnsi="Traditional Arabic" w:cs="Traditional Arabic" w:hint="cs"/>
          <w:bCs/>
          <w:color w:val="FF0000"/>
          <w:sz w:val="50"/>
          <w:szCs w:val="50"/>
          <w:rtl/>
          <w14:ligatures w14:val="none"/>
        </w:rPr>
        <w:t>:</w:t>
      </w:r>
      <w:r w:rsidRPr="0091373D">
        <w:rPr>
          <w:rFonts w:ascii="Traditional Arabic" w:eastAsia="Calibri" w:hAnsi="Traditional Arabic" w:cs="Traditional Arabic" w:hint="cs"/>
          <w:b/>
          <w:color w:val="FF0000"/>
          <w:sz w:val="50"/>
          <w:szCs w:val="50"/>
          <w:rtl/>
          <w14:ligatures w14:val="none"/>
        </w:rPr>
        <w:t xml:space="preserve"> </w:t>
      </w:r>
      <w:r w:rsidR="0091373D" w:rsidRPr="0091373D">
        <w:rPr>
          <w:rFonts w:ascii="Traditional Arabic" w:eastAsia="Calibri" w:hAnsi="Traditional Arabic" w:cs="Traditional Arabic"/>
          <w:b/>
          <w:sz w:val="50"/>
          <w:szCs w:val="50"/>
          <w:rtl/>
          <w14:ligatures w14:val="none"/>
        </w:rPr>
        <w:t xml:space="preserve">عن أبي هريرة، قال: قال النبي صلى الله عليه وسلم: </w:t>
      </w:r>
      <w:r w:rsidR="0091373D" w:rsidRPr="0091373D">
        <w:rPr>
          <w:rFonts w:ascii="Traditional Arabic" w:eastAsia="Calibri" w:hAnsi="Traditional Arabic" w:cs="Traditional Arabic"/>
          <w:b/>
          <w:color w:val="FF0000"/>
          <w:sz w:val="50"/>
          <w:szCs w:val="50"/>
          <w:rtl/>
          <w14:ligatures w14:val="none"/>
        </w:rPr>
        <w:t>"إن الله ‌يبغض ‌كل ‌جعظري جواظ سخاب في الأسواق، جيفة بالليل، حمار بالنهار، عالم بأمر الدنيا، جاهل بأمر الآخرة".</w:t>
      </w:r>
      <w:r w:rsidR="0091373D" w:rsidRPr="0091373D">
        <w:rPr>
          <w:rFonts w:ascii="Traditional Arabic" w:eastAsia="Calibri" w:hAnsi="Traditional Arabic" w:cs="Traditional Arabic" w:hint="cs"/>
          <w:b/>
          <w:color w:val="FF0000"/>
          <w:sz w:val="50"/>
          <w:szCs w:val="50"/>
          <w:rtl/>
          <w14:ligatures w14:val="none"/>
        </w:rPr>
        <w:t xml:space="preserve"> </w:t>
      </w:r>
      <w:r w:rsidR="0091373D" w:rsidRPr="0091373D">
        <w:rPr>
          <w:rFonts w:ascii="Traditional Arabic" w:eastAsia="Calibri" w:hAnsi="Traditional Arabic" w:cs="Traditional Arabic" w:hint="cs"/>
          <w:b/>
          <w:color w:val="00B0F0"/>
          <w:sz w:val="50"/>
          <w:szCs w:val="50"/>
          <w:rtl/>
          <w14:ligatures w14:val="none"/>
        </w:rPr>
        <w:t xml:space="preserve">رواه ابن حبان. </w:t>
      </w:r>
      <w:r w:rsidRPr="0091373D">
        <w:rPr>
          <w:rFonts w:ascii="Traditional Arabic" w:eastAsia="Calibri" w:hAnsi="Traditional Arabic" w:cs="Traditional Arabic" w:hint="cs"/>
          <w:b/>
          <w:sz w:val="50"/>
          <w:szCs w:val="50"/>
          <w:rtl/>
          <w14:ligatures w14:val="none"/>
        </w:rPr>
        <w:t xml:space="preserve">وهو </w:t>
      </w:r>
      <w:r w:rsidRPr="0091373D">
        <w:rPr>
          <w:rFonts w:ascii="Traditional Arabic" w:eastAsia="Calibri" w:hAnsi="Traditional Arabic" w:cs="Traditional Arabic"/>
          <w:b/>
          <w:sz w:val="50"/>
          <w:szCs w:val="50"/>
          <w:rtl/>
          <w14:ligatures w14:val="none"/>
        </w:rPr>
        <w:t>الفظ الغليظ المتكبر</w:t>
      </w:r>
      <w:r w:rsidRPr="0091373D">
        <w:rPr>
          <w:rFonts w:ascii="Traditional Arabic" w:eastAsia="Calibri" w:hAnsi="Traditional Arabic" w:cs="Traditional Arabic" w:hint="cs"/>
          <w:b/>
          <w:sz w:val="50"/>
          <w:szCs w:val="50"/>
          <w:rtl/>
          <w14:ligatures w14:val="none"/>
        </w:rPr>
        <w:t xml:space="preserve"> والجواظ </w:t>
      </w:r>
      <w:r w:rsidRPr="0091373D">
        <w:rPr>
          <w:rFonts w:ascii="Traditional Arabic" w:eastAsia="Calibri" w:hAnsi="Traditional Arabic" w:cs="Traditional Arabic"/>
          <w:b/>
          <w:sz w:val="50"/>
          <w:szCs w:val="50"/>
          <w:rtl/>
          <w14:ligatures w14:val="none"/>
        </w:rPr>
        <w:t>الجموع المنوع. وقيل الكثير اللحم المختال في مشيته</w:t>
      </w:r>
      <w:r w:rsidRPr="0091373D">
        <w:rPr>
          <w:rFonts w:ascii="Traditional Arabic" w:eastAsia="Calibri" w:hAnsi="Traditional Arabic" w:cs="Traditional Arabic" w:hint="cs"/>
          <w:b/>
          <w:sz w:val="50"/>
          <w:szCs w:val="50"/>
          <w:rtl/>
          <w14:ligatures w14:val="none"/>
        </w:rPr>
        <w:t xml:space="preserve"> تراه كثير الصياح كما قال الله تعالى عنه</w:t>
      </w:r>
      <w:r w:rsidR="0091373D" w:rsidRPr="0091373D">
        <w:rPr>
          <w:rFonts w:ascii="Traditional Arabic" w:eastAsia="Calibri" w:hAnsi="Traditional Arabic" w:cs="Traditional Arabic" w:hint="cs"/>
          <w:b/>
          <w:sz w:val="50"/>
          <w:szCs w:val="50"/>
          <w:rtl/>
          <w14:ligatures w14:val="none"/>
        </w:rPr>
        <w:t>:</w:t>
      </w:r>
      <w:r w:rsidRPr="0091373D">
        <w:rPr>
          <w:rFonts w:ascii="Traditional Arabic" w:eastAsia="Calibri" w:hAnsi="Traditional Arabic" w:cs="Traditional Arabic" w:hint="cs"/>
          <w:b/>
          <w:sz w:val="50"/>
          <w:szCs w:val="50"/>
          <w:rtl/>
          <w14:ligatures w14:val="none"/>
        </w:rPr>
        <w:t xml:space="preserve"> </w:t>
      </w:r>
      <w:r w:rsidR="0091373D" w:rsidRPr="0091373D">
        <w:rPr>
          <w:rFonts w:ascii="Traditional Arabic" w:eastAsia="Calibri" w:hAnsi="Traditional Arabic" w:cs="Traditional Arabic" w:hint="cs"/>
          <w:b/>
          <w:color w:val="0066FF"/>
          <w:sz w:val="50"/>
          <w:szCs w:val="50"/>
          <w:rtl/>
          <w14:ligatures w14:val="none"/>
        </w:rPr>
        <w:t>{</w:t>
      </w:r>
      <w:r w:rsidRPr="0091373D">
        <w:rPr>
          <w:rFonts w:ascii="Traditional Arabic" w:eastAsia="Calibri" w:hAnsi="Traditional Arabic" w:cs="Traditional Arabic"/>
          <w:b/>
          <w:color w:val="0066FF"/>
          <w:sz w:val="50"/>
          <w:szCs w:val="50"/>
          <w:rtl/>
          <w14:ligatures w14:val="none"/>
        </w:rPr>
        <w:t xml:space="preserve">وَلَا تُصَعِّرْ خَدَّكَ لِلنَّاسِ وَلَا تَمْشِ فِي الْأَرْضِ مَرَحًا إِنَّ اللَّهَ لَا يُحِبُّ كُلَّ مُخْتَالٍ فَخُورٍ </w:t>
      </w:r>
      <w:r w:rsidRPr="0091373D">
        <w:rPr>
          <w:rFonts w:ascii="Traditional Arabic" w:eastAsia="Calibri" w:hAnsi="Traditional Arabic" w:cs="Traditional Arabic"/>
          <w:b/>
          <w:color w:val="0066FF"/>
          <w:sz w:val="50"/>
          <w:szCs w:val="50"/>
          <w:vertAlign w:val="superscript"/>
          <w:rtl/>
          <w14:ligatures w14:val="none"/>
        </w:rPr>
        <w:t xml:space="preserve">(18) </w:t>
      </w:r>
      <w:r w:rsidRPr="0091373D">
        <w:rPr>
          <w:rFonts w:ascii="Traditional Arabic" w:eastAsia="Calibri" w:hAnsi="Traditional Arabic" w:cs="Traditional Arabic"/>
          <w:b/>
          <w:color w:val="0066FF"/>
          <w:sz w:val="50"/>
          <w:szCs w:val="50"/>
          <w:rtl/>
          <w14:ligatures w14:val="none"/>
        </w:rPr>
        <w:t>وَاقْصِدْ فِي مَشْيِكَ وَاغْضُضْ مِنْ صَوْتِكَ إِنَّ أَنْكَرَ الْأَصْوَاتِ لَصَوْتُ الْحَمِيرِ</w:t>
      </w:r>
      <w:r w:rsidR="0091373D" w:rsidRPr="0091373D">
        <w:rPr>
          <w:rFonts w:ascii="Traditional Arabic" w:eastAsia="Calibri" w:hAnsi="Traditional Arabic" w:cs="Traditional Arabic" w:hint="cs"/>
          <w:b/>
          <w:color w:val="0066FF"/>
          <w:sz w:val="50"/>
          <w:szCs w:val="50"/>
          <w:rtl/>
          <w14:ligatures w14:val="none"/>
        </w:rPr>
        <w:t>}.</w:t>
      </w:r>
    </w:p>
    <w:p w14:paraId="6352D390" w14:textId="1FAF37B8" w:rsidR="00772A26" w:rsidRPr="00772A26" w:rsidRDefault="00772A26" w:rsidP="0006414C">
      <w:pPr>
        <w:numPr>
          <w:ilvl w:val="0"/>
          <w:numId w:val="4"/>
        </w:numPr>
        <w:tabs>
          <w:tab w:val="left" w:pos="849"/>
        </w:tabs>
        <w:spacing w:line="240" w:lineRule="auto"/>
        <w:contextualSpacing/>
        <w:jc w:val="both"/>
        <w:rPr>
          <w:rFonts w:ascii="Traditional Arabic" w:eastAsia="Calibri" w:hAnsi="Traditional Arabic" w:cs="Traditional Arabic"/>
          <w:b/>
          <w:sz w:val="50"/>
          <w:szCs w:val="50"/>
          <w14:ligatures w14:val="none"/>
        </w:rPr>
      </w:pPr>
      <w:r w:rsidRPr="00772A26">
        <w:rPr>
          <w:rFonts w:ascii="Traditional Arabic" w:eastAsia="Calibri" w:hAnsi="Traditional Arabic" w:cs="Traditional Arabic" w:hint="cs"/>
          <w:bCs/>
          <w:color w:val="FF0000"/>
          <w:sz w:val="50"/>
          <w:szCs w:val="50"/>
          <w:rtl/>
          <w14:ligatures w14:val="none"/>
        </w:rPr>
        <w:t xml:space="preserve">الغيرة في غير محلها فقد كان </w:t>
      </w:r>
      <w:r w:rsidRPr="00772A26">
        <w:rPr>
          <w:rFonts w:ascii="Traditional Arabic" w:eastAsia="Calibri" w:hAnsi="Traditional Arabic" w:cs="Traditional Arabic"/>
          <w:bCs/>
          <w:color w:val="FF0000"/>
          <w:sz w:val="50"/>
          <w:szCs w:val="50"/>
          <w:rtl/>
          <w14:ligatures w14:val="none"/>
        </w:rPr>
        <w:t>نبيَّ اللّه يقول:</w:t>
      </w:r>
      <w:r w:rsidR="0091373D" w:rsidRPr="0091373D">
        <w:rPr>
          <w:rFonts w:ascii="Traditional Arabic" w:eastAsia="Calibri" w:hAnsi="Traditional Arabic" w:cs="Traditional Arabic" w:hint="cs"/>
          <w:b/>
          <w:color w:val="FF0000"/>
          <w:sz w:val="50"/>
          <w:szCs w:val="50"/>
          <w:rtl/>
          <w14:ligatures w14:val="none"/>
        </w:rPr>
        <w:t xml:space="preserve"> </w:t>
      </w:r>
      <w:r w:rsidRPr="00772A26">
        <w:rPr>
          <w:rFonts w:ascii="Traditional Arabic" w:eastAsia="Calibri" w:hAnsi="Traditional Arabic" w:cs="Traditional Arabic"/>
          <w:b/>
          <w:sz w:val="50"/>
          <w:szCs w:val="50"/>
          <w:rtl/>
          <w14:ligatures w14:val="none"/>
        </w:rPr>
        <w:t xml:space="preserve">"من الغيرة ما يحبُّ اللّه، ومنها ما يبغض اللّه: فأما التي يحبها اللّه عز وجل فالغيرة في الريبة، وأما الغيرة التي يبغضها اللّه فالغيرة في غير ريبةٍ، وإنَّ من الخيلاء ما يبغض اللّه، ومنها ما يحبُّ اللّه: فأمّا الخيلاء التي يحبُّ </w:t>
      </w:r>
      <w:r w:rsidRPr="00772A26">
        <w:rPr>
          <w:rFonts w:ascii="Traditional Arabic" w:eastAsia="Calibri" w:hAnsi="Traditional Arabic" w:cs="Traditional Arabic"/>
          <w:b/>
          <w:sz w:val="50"/>
          <w:szCs w:val="50"/>
          <w:rtl/>
          <w14:ligatures w14:val="none"/>
        </w:rPr>
        <w:lastRenderedPageBreak/>
        <w:t>اللّه فاختيال الرجل نفسه عند القتال، واختياله عند الصدقة، وأما التي يبغض اللّه عز وجل فاختياله في البغي"</w:t>
      </w:r>
      <w:r w:rsidR="0091373D">
        <w:rPr>
          <w:rFonts w:ascii="Traditional Arabic" w:eastAsia="Calibri" w:hAnsi="Traditional Arabic" w:cs="Traditional Arabic" w:hint="cs"/>
          <w:b/>
          <w:sz w:val="50"/>
          <w:szCs w:val="50"/>
          <w:rtl/>
          <w14:ligatures w14:val="none"/>
        </w:rPr>
        <w:t>.</w:t>
      </w:r>
    </w:p>
    <w:p w14:paraId="62B2EF18" w14:textId="3AE089B6" w:rsidR="0091373D" w:rsidRPr="0091373D" w:rsidRDefault="00772A26" w:rsidP="0006414C">
      <w:pPr>
        <w:numPr>
          <w:ilvl w:val="0"/>
          <w:numId w:val="4"/>
        </w:numPr>
        <w:tabs>
          <w:tab w:val="left" w:pos="849"/>
        </w:tabs>
        <w:spacing w:line="240" w:lineRule="auto"/>
        <w:contextualSpacing/>
        <w:jc w:val="both"/>
        <w:rPr>
          <w:rFonts w:ascii="Traditional Arabic" w:eastAsia="Calibri" w:hAnsi="Traditional Arabic" w:cs="Traditional Arabic"/>
          <w:b/>
          <w:sz w:val="50"/>
          <w:szCs w:val="50"/>
          <w14:ligatures w14:val="none"/>
        </w:rPr>
      </w:pPr>
      <w:r w:rsidRPr="00772A26">
        <w:rPr>
          <w:rFonts w:ascii="Traditional Arabic" w:eastAsia="Calibri" w:hAnsi="Traditional Arabic" w:cs="Traditional Arabic"/>
          <w:b/>
          <w:color w:val="FF0000"/>
          <w:sz w:val="50"/>
          <w:szCs w:val="50"/>
          <w:rtl/>
          <w14:ligatures w14:val="none"/>
        </w:rPr>
        <w:t xml:space="preserve"> </w:t>
      </w:r>
      <w:r w:rsidRPr="00772A26">
        <w:rPr>
          <w:rFonts w:ascii="Traditional Arabic" w:eastAsia="Calibri" w:hAnsi="Traditional Arabic" w:cs="Traditional Arabic" w:hint="cs"/>
          <w:bCs/>
          <w:color w:val="FF0000"/>
          <w:sz w:val="50"/>
          <w:szCs w:val="50"/>
          <w:rtl/>
          <w14:ligatures w14:val="none"/>
        </w:rPr>
        <w:t>الذي يستخدم مهارته في البلاغة</w:t>
      </w:r>
      <w:r w:rsidR="0091373D" w:rsidRPr="0091373D">
        <w:rPr>
          <w:rFonts w:ascii="Traditional Arabic" w:eastAsia="Calibri" w:hAnsi="Traditional Arabic" w:cs="Traditional Arabic" w:hint="cs"/>
          <w:bCs/>
          <w:color w:val="FF0000"/>
          <w:sz w:val="50"/>
          <w:szCs w:val="50"/>
          <w:rtl/>
          <w14:ligatures w14:val="none"/>
        </w:rPr>
        <w:t>:</w:t>
      </w:r>
      <w:r w:rsidRPr="00772A26">
        <w:rPr>
          <w:rFonts w:ascii="Traditional Arabic" w:eastAsia="Calibri" w:hAnsi="Traditional Arabic" w:cs="Traditional Arabic" w:hint="cs"/>
          <w:b/>
          <w:color w:val="FF0000"/>
          <w:sz w:val="50"/>
          <w:szCs w:val="50"/>
          <w:rtl/>
          <w14:ligatures w14:val="none"/>
        </w:rPr>
        <w:t xml:space="preserve"> </w:t>
      </w:r>
      <w:r w:rsidR="0091373D" w:rsidRPr="0091373D">
        <w:rPr>
          <w:rFonts w:ascii="Traditional Arabic" w:eastAsia="Calibri" w:hAnsi="Traditional Arabic" w:cs="Traditional Arabic"/>
          <w:b/>
          <w:sz w:val="50"/>
          <w:szCs w:val="50"/>
          <w:rtl/>
          <w14:ligatures w14:val="none"/>
        </w:rPr>
        <w:t>عن عبد الله ابن عمرو قال: قال رسول الله صلى الله عليه وسلم:</w:t>
      </w:r>
      <w:r w:rsidR="0091373D" w:rsidRPr="0091373D">
        <w:rPr>
          <w:rFonts w:ascii="Traditional Arabic" w:eastAsia="Calibri" w:hAnsi="Traditional Arabic" w:cs="Traditional Arabic"/>
          <w:b/>
          <w:color w:val="FF0000"/>
          <w:sz w:val="50"/>
          <w:szCs w:val="50"/>
          <w:rtl/>
          <w14:ligatures w14:val="none"/>
        </w:rPr>
        <w:t xml:space="preserve"> «إن الله ‌يبغض ‌البليغ ‌من ‌الرجال الذي يتخلل بلسانه تخلل الباقرة بلسانها»</w:t>
      </w:r>
      <w:r w:rsidR="0091373D">
        <w:rPr>
          <w:rFonts w:ascii="Traditional Arabic" w:eastAsia="Calibri" w:hAnsi="Traditional Arabic" w:cs="Traditional Arabic" w:hint="cs"/>
          <w:b/>
          <w:color w:val="FF0000"/>
          <w:sz w:val="50"/>
          <w:szCs w:val="50"/>
          <w:rtl/>
          <w14:ligatures w14:val="none"/>
        </w:rPr>
        <w:t xml:space="preserve">. </w:t>
      </w:r>
      <w:r w:rsidR="0091373D" w:rsidRPr="0091373D">
        <w:rPr>
          <w:rFonts w:ascii="Traditional Arabic" w:eastAsia="Calibri" w:hAnsi="Traditional Arabic" w:cs="Traditional Arabic" w:hint="cs"/>
          <w:b/>
          <w:color w:val="00B0F0"/>
          <w:sz w:val="50"/>
          <w:szCs w:val="50"/>
          <w:rtl/>
          <w14:ligatures w14:val="none"/>
        </w:rPr>
        <w:t>رواه أحمد.</w:t>
      </w:r>
    </w:p>
    <w:p w14:paraId="40E7CDA8" w14:textId="57F06834" w:rsidR="0091373D" w:rsidRPr="0091373D" w:rsidRDefault="0091373D" w:rsidP="0006414C">
      <w:pPr>
        <w:numPr>
          <w:ilvl w:val="0"/>
          <w:numId w:val="4"/>
        </w:numPr>
        <w:tabs>
          <w:tab w:val="left" w:pos="849"/>
          <w:tab w:val="left" w:pos="1133"/>
          <w:tab w:val="left" w:pos="3826"/>
        </w:tabs>
        <w:spacing w:line="240" w:lineRule="auto"/>
        <w:contextualSpacing/>
        <w:jc w:val="both"/>
        <w:rPr>
          <w:rFonts w:ascii="Traditional Arabic" w:eastAsia="Calibri" w:hAnsi="Traditional Arabic" w:cs="Traditional Arabic"/>
          <w:color w:val="FF0000"/>
          <w:sz w:val="50"/>
          <w:szCs w:val="50"/>
          <w14:ligatures w14:val="none"/>
        </w:rPr>
      </w:pPr>
      <w:r w:rsidRPr="0091373D">
        <w:rPr>
          <w:rFonts w:ascii="Traditional Arabic" w:eastAsia="Calibri" w:hAnsi="Traditional Arabic" w:cs="Traditional Arabic"/>
          <w:sz w:val="50"/>
          <w:szCs w:val="50"/>
          <w:rtl/>
          <w14:ligatures w14:val="none"/>
        </w:rPr>
        <w:t xml:space="preserve">عن أبي هريرة: أن رسول الله صلى الله عليه وسلم قال: </w:t>
      </w:r>
      <w:r w:rsidRPr="0091373D">
        <w:rPr>
          <w:rFonts w:ascii="Traditional Arabic" w:eastAsia="Calibri" w:hAnsi="Traditional Arabic" w:cs="Traditional Arabic"/>
          <w:color w:val="FF0000"/>
          <w:sz w:val="50"/>
          <w:szCs w:val="50"/>
          <w:rtl/>
          <w14:ligatures w14:val="none"/>
        </w:rPr>
        <w:t>«أربعة يبغضهم الله عز وجل: ‌البياع ‌الحلاف، والفقير المختال، والشيخ الزاني، والإمام الجائر».</w:t>
      </w:r>
    </w:p>
    <w:p w14:paraId="7B25908A" w14:textId="77777777" w:rsidR="00772A26" w:rsidRPr="00772A26" w:rsidRDefault="00772A26" w:rsidP="0006414C">
      <w:pPr>
        <w:jc w:val="both"/>
        <w:rPr>
          <w:rFonts w:ascii="Traditional Arabic" w:eastAsia="Calibri" w:hAnsi="Traditional Arabic" w:cs="Traditional Arabic"/>
          <w:szCs w:val="36"/>
          <w14:ligatures w14:val="none"/>
        </w:rPr>
      </w:pPr>
    </w:p>
    <w:p w14:paraId="5EE6E1B0" w14:textId="77777777" w:rsidR="002764AF" w:rsidRPr="00772A26" w:rsidRDefault="002764AF" w:rsidP="0006414C">
      <w:pPr>
        <w:jc w:val="both"/>
        <w:rPr>
          <w:color w:val="7030A0"/>
        </w:rPr>
      </w:pPr>
    </w:p>
    <w:sectPr w:rsidR="002764AF" w:rsidRPr="00772A26"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4553" w14:textId="77777777" w:rsidR="00ED64B7" w:rsidRDefault="00ED64B7">
      <w:pPr>
        <w:spacing w:after="0" w:line="240" w:lineRule="auto"/>
      </w:pPr>
      <w:r>
        <w:separator/>
      </w:r>
    </w:p>
  </w:endnote>
  <w:endnote w:type="continuationSeparator" w:id="0">
    <w:p w14:paraId="4D921ECF" w14:textId="77777777" w:rsidR="00ED64B7" w:rsidRDefault="00E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FC25" w14:textId="77777777" w:rsidR="00ED64B7" w:rsidRDefault="00ED64B7">
      <w:pPr>
        <w:spacing w:after="0" w:line="240" w:lineRule="auto"/>
      </w:pPr>
      <w:r>
        <w:separator/>
      </w:r>
    </w:p>
  </w:footnote>
  <w:footnote w:type="continuationSeparator" w:id="0">
    <w:p w14:paraId="37E26E26" w14:textId="77777777" w:rsidR="00ED64B7" w:rsidRDefault="00ED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3F3D"/>
    <w:multiLevelType w:val="hybridMultilevel"/>
    <w:tmpl w:val="5B566254"/>
    <w:lvl w:ilvl="0" w:tplc="B2E46F68">
      <w:start w:val="1"/>
      <w:numFmt w:val="decimal"/>
      <w:lvlText w:val="%1-"/>
      <w:lvlJc w:val="left"/>
      <w:pPr>
        <w:ind w:left="720" w:hanging="360"/>
      </w:pPr>
      <w:rPr>
        <w:rFonts w:ascii="Traditional Arabic" w:eastAsia="Calibri" w:hAnsi="Traditional Arabic" w:cs="Traditional Arabic"/>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3"/>
  </w:num>
  <w:num w:numId="2" w16cid:durableId="1286041082">
    <w:abstractNumId w:val="0"/>
  </w:num>
  <w:num w:numId="3" w16cid:durableId="2051950411">
    <w:abstractNumId w:val="1"/>
  </w:num>
  <w:num w:numId="4" w16cid:durableId="112750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0933"/>
    <w:rsid w:val="0004301E"/>
    <w:rsid w:val="0006414C"/>
    <w:rsid w:val="000851F1"/>
    <w:rsid w:val="000A66C0"/>
    <w:rsid w:val="000C49C1"/>
    <w:rsid w:val="000E44F1"/>
    <w:rsid w:val="00127D0C"/>
    <w:rsid w:val="001C71EF"/>
    <w:rsid w:val="0020516E"/>
    <w:rsid w:val="002320B6"/>
    <w:rsid w:val="00240D68"/>
    <w:rsid w:val="00257F76"/>
    <w:rsid w:val="002764AF"/>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926D2"/>
    <w:rsid w:val="004A6C9A"/>
    <w:rsid w:val="004A7B85"/>
    <w:rsid w:val="004B3FA6"/>
    <w:rsid w:val="00527022"/>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72A26"/>
    <w:rsid w:val="00784FA0"/>
    <w:rsid w:val="00791750"/>
    <w:rsid w:val="007936F2"/>
    <w:rsid w:val="007A57C1"/>
    <w:rsid w:val="007B05C2"/>
    <w:rsid w:val="007B5F6B"/>
    <w:rsid w:val="00820DB3"/>
    <w:rsid w:val="008817FE"/>
    <w:rsid w:val="008A504F"/>
    <w:rsid w:val="008C0382"/>
    <w:rsid w:val="008C322A"/>
    <w:rsid w:val="008F2F86"/>
    <w:rsid w:val="0090706F"/>
    <w:rsid w:val="0091373D"/>
    <w:rsid w:val="00942777"/>
    <w:rsid w:val="00984D34"/>
    <w:rsid w:val="00986725"/>
    <w:rsid w:val="009B1B81"/>
    <w:rsid w:val="00A37F5D"/>
    <w:rsid w:val="00A62BCA"/>
    <w:rsid w:val="00A702A4"/>
    <w:rsid w:val="00A93C74"/>
    <w:rsid w:val="00AA0740"/>
    <w:rsid w:val="00AC289C"/>
    <w:rsid w:val="00AD3EFD"/>
    <w:rsid w:val="00B25F94"/>
    <w:rsid w:val="00B376DD"/>
    <w:rsid w:val="00B506C2"/>
    <w:rsid w:val="00B61A0F"/>
    <w:rsid w:val="00B837D5"/>
    <w:rsid w:val="00B95635"/>
    <w:rsid w:val="00BA6BD1"/>
    <w:rsid w:val="00C166C9"/>
    <w:rsid w:val="00C2173C"/>
    <w:rsid w:val="00C21B2B"/>
    <w:rsid w:val="00C27158"/>
    <w:rsid w:val="00C35396"/>
    <w:rsid w:val="00C35705"/>
    <w:rsid w:val="00C6221E"/>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DE7668"/>
    <w:rsid w:val="00E15B96"/>
    <w:rsid w:val="00E312AE"/>
    <w:rsid w:val="00E6699A"/>
    <w:rsid w:val="00EB164C"/>
    <w:rsid w:val="00EC3086"/>
    <w:rsid w:val="00ED64B7"/>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4EC1F65C-8C6C-4A30-A1CA-7BCBE451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1337</Words>
  <Characters>7621</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2024-12-25T10:53:00Z</dcterms:created>
  <dcterms:modified xsi:type="dcterms:W3CDTF">2024-12-25T10:53:00Z</dcterms:modified>
</cp:coreProperties>
</file>